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789" w:type="dxa"/>
        <w:tblInd w:w="-8" w:type="dxa"/>
        <w:tblBorders>
          <w:top w:val="dotted" w:sz="6" w:space="0" w:color="auto"/>
          <w:left w:val="dotted" w:sz="6" w:space="0" w:color="auto"/>
          <w:bottom w:val="dotted" w:sz="6" w:space="0" w:color="auto"/>
          <w:right w:val="dotted" w:sz="6" w:space="0" w:color="auto"/>
          <w:insideH w:val="dotted" w:sz="6" w:space="0" w:color="auto"/>
          <w:insideV w:val="dotted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39"/>
        <w:gridCol w:w="1104"/>
        <w:gridCol w:w="788"/>
        <w:gridCol w:w="709"/>
        <w:gridCol w:w="708"/>
        <w:gridCol w:w="914"/>
        <w:gridCol w:w="3827"/>
      </w:tblGrid>
      <w:tr w:rsidR="0064119B" w:rsidRPr="00C2144C" w14:paraId="2D4936D6" w14:textId="77777777" w:rsidTr="001B19A7">
        <w:trPr>
          <w:cantSplit/>
          <w:trHeight w:hRule="exact" w:val="567"/>
        </w:trPr>
        <w:tc>
          <w:tcPr>
            <w:tcW w:w="739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1696F6AE" w14:textId="6B657E7E" w:rsidR="0064119B" w:rsidRPr="009B0471" w:rsidRDefault="00D91F3D" w:rsidP="007411A5">
            <w:pPr>
              <w:spacing w:after="0" w:line="240" w:lineRule="auto"/>
              <w:ind w:left="-1065"/>
              <w:jc w:val="center"/>
              <w:rPr>
                <w:rFonts w:eastAsia="Times New Roman" w:cs="Times New Roman"/>
                <w:sz w:val="20"/>
                <w:lang w:eastAsia="pt-BR" w:bidi="ar-SA"/>
              </w:rPr>
            </w:pPr>
            <w:r>
              <w:rPr>
                <w:rFonts w:eastAsia="Times New Roman" w:cs="Times New Roman"/>
                <w:sz w:val="20"/>
                <w:lang w:eastAsia="pt-BR" w:bidi="ar-SA"/>
              </w:rPr>
              <w:t xml:space="preserve">                    </w:t>
            </w:r>
            <w:r w:rsidR="0064119B" w:rsidRPr="009B0471">
              <w:rPr>
                <w:rFonts w:eastAsia="Times New Roman" w:cs="Times New Roman"/>
                <w:sz w:val="20"/>
                <w:lang w:eastAsia="pt-BR" w:bidi="ar-SA"/>
              </w:rPr>
              <w:t>REV.</w:t>
            </w:r>
          </w:p>
        </w:tc>
        <w:tc>
          <w:tcPr>
            <w:tcW w:w="110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38824056" w14:textId="77777777" w:rsidR="0064119B" w:rsidRPr="009B0471" w:rsidRDefault="0064119B" w:rsidP="00321B0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lang w:eastAsia="pt-BR" w:bidi="ar-SA"/>
              </w:rPr>
            </w:pPr>
            <w:r w:rsidRPr="009B0471">
              <w:rPr>
                <w:rFonts w:eastAsia="Times New Roman" w:cs="Times New Roman"/>
                <w:sz w:val="20"/>
                <w:lang w:eastAsia="pt-BR" w:bidi="ar-SA"/>
              </w:rPr>
              <w:t>DATA</w:t>
            </w:r>
          </w:p>
        </w:tc>
        <w:tc>
          <w:tcPr>
            <w:tcW w:w="78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77EAF5E3" w14:textId="77777777" w:rsidR="0064119B" w:rsidRPr="009B0471" w:rsidRDefault="0064119B" w:rsidP="00321B0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lang w:eastAsia="pt-BR" w:bidi="ar-SA"/>
              </w:rPr>
            </w:pPr>
            <w:r w:rsidRPr="009B0471">
              <w:rPr>
                <w:rFonts w:eastAsia="Times New Roman" w:cs="Times New Roman"/>
                <w:sz w:val="20"/>
                <w:lang w:eastAsia="pt-BR" w:bidi="ar-SA"/>
              </w:rPr>
              <w:t>POR</w:t>
            </w:r>
          </w:p>
        </w:tc>
        <w:tc>
          <w:tcPr>
            <w:tcW w:w="709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0BE7ECB8" w14:textId="77777777" w:rsidR="0064119B" w:rsidRPr="009B0471" w:rsidRDefault="0064119B" w:rsidP="00321B0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lang w:eastAsia="pt-BR" w:bidi="ar-SA"/>
              </w:rPr>
            </w:pPr>
            <w:r w:rsidRPr="009B0471">
              <w:rPr>
                <w:rFonts w:eastAsia="Times New Roman" w:cs="Times New Roman"/>
                <w:sz w:val="20"/>
                <w:lang w:eastAsia="pt-BR" w:bidi="ar-SA"/>
              </w:rPr>
              <w:t>VER.</w:t>
            </w:r>
          </w:p>
        </w:tc>
        <w:tc>
          <w:tcPr>
            <w:tcW w:w="70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5B710E02" w14:textId="77777777" w:rsidR="0064119B" w:rsidRPr="009B0471" w:rsidRDefault="0064119B" w:rsidP="00321B0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lang w:eastAsia="pt-BR" w:bidi="ar-SA"/>
              </w:rPr>
            </w:pPr>
            <w:r w:rsidRPr="009B0471">
              <w:rPr>
                <w:rFonts w:eastAsia="Times New Roman" w:cs="Times New Roman"/>
                <w:sz w:val="20"/>
                <w:lang w:eastAsia="pt-BR" w:bidi="ar-SA"/>
              </w:rPr>
              <w:t>APR.</w:t>
            </w:r>
          </w:p>
        </w:tc>
        <w:tc>
          <w:tcPr>
            <w:tcW w:w="91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1B33414A" w14:textId="77777777" w:rsidR="0064119B" w:rsidRPr="009B0471" w:rsidRDefault="0064119B" w:rsidP="00321B0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lang w:eastAsia="pt-BR" w:bidi="ar-SA"/>
              </w:rPr>
            </w:pPr>
            <w:r w:rsidRPr="009B0471">
              <w:rPr>
                <w:rFonts w:eastAsia="Times New Roman" w:cs="Times New Roman"/>
                <w:sz w:val="20"/>
                <w:lang w:eastAsia="pt-BR" w:bidi="ar-SA"/>
              </w:rPr>
              <w:t>TE</w:t>
            </w:r>
          </w:p>
        </w:tc>
        <w:tc>
          <w:tcPr>
            <w:tcW w:w="382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185C7034" w14:textId="77777777" w:rsidR="0064119B" w:rsidRPr="009B0471" w:rsidRDefault="0064119B" w:rsidP="00321B0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lang w:eastAsia="pt-BR" w:bidi="ar-SA"/>
              </w:rPr>
            </w:pPr>
            <w:r w:rsidRPr="009B0471">
              <w:rPr>
                <w:rFonts w:eastAsia="Times New Roman" w:cs="Times New Roman"/>
                <w:sz w:val="20"/>
                <w:lang w:eastAsia="pt-BR" w:bidi="ar-SA"/>
              </w:rPr>
              <w:t>DESCRIÇÃO DAS REVISÕES</w:t>
            </w:r>
          </w:p>
        </w:tc>
        <w:bookmarkStart w:id="0" w:name="_GoBack"/>
        <w:bookmarkEnd w:id="0"/>
      </w:tr>
      <w:tr w:rsidR="001601E2" w:rsidRPr="001601E2" w14:paraId="0144D2EB" w14:textId="77777777" w:rsidTr="001B19A7">
        <w:trPr>
          <w:cantSplit/>
          <w:trHeight w:hRule="exact" w:val="624"/>
        </w:trPr>
        <w:tc>
          <w:tcPr>
            <w:tcW w:w="739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6CC96F34" w14:textId="7ED6CD1A" w:rsidR="0064119B" w:rsidRPr="009B0471" w:rsidRDefault="0064119B" w:rsidP="007411A5">
            <w:pPr>
              <w:tabs>
                <w:tab w:val="left" w:pos="851"/>
              </w:tabs>
              <w:spacing w:after="0" w:line="240" w:lineRule="auto"/>
              <w:ind w:left="-1065"/>
              <w:jc w:val="center"/>
              <w:rPr>
                <w:rFonts w:eastAsia="Times New Roman" w:cs="Times New Roman"/>
                <w:color w:val="FF0000"/>
                <w:sz w:val="18"/>
                <w:szCs w:val="18"/>
                <w:lang w:val="es-ES_tradnl" w:eastAsia="pt-BR" w:bidi="ar-SA"/>
              </w:rPr>
            </w:pPr>
          </w:p>
        </w:tc>
        <w:tc>
          <w:tcPr>
            <w:tcW w:w="110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06BC1854" w14:textId="5506BEE9" w:rsidR="0064119B" w:rsidRPr="009B0471" w:rsidRDefault="0064119B" w:rsidP="00321B06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="Times New Roman"/>
                <w:color w:val="FF0000"/>
                <w:sz w:val="18"/>
                <w:szCs w:val="18"/>
                <w:lang w:val="es-ES_tradnl" w:eastAsia="pt-BR" w:bidi="ar-SA"/>
              </w:rPr>
            </w:pPr>
          </w:p>
        </w:tc>
        <w:tc>
          <w:tcPr>
            <w:tcW w:w="78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78FDFA7F" w14:textId="29524AA7" w:rsidR="0064119B" w:rsidRPr="009B0471" w:rsidRDefault="0064119B" w:rsidP="00321B06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="Times New Roman"/>
                <w:color w:val="FF0000"/>
                <w:sz w:val="18"/>
                <w:szCs w:val="18"/>
                <w:lang w:val="es-ES_tradnl" w:eastAsia="pt-BR" w:bidi="ar-SA"/>
              </w:rPr>
            </w:pPr>
          </w:p>
        </w:tc>
        <w:tc>
          <w:tcPr>
            <w:tcW w:w="709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427FCBE1" w14:textId="12A6F002" w:rsidR="0064119B" w:rsidRPr="009B0471" w:rsidRDefault="0064119B" w:rsidP="001601E2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="Times New Roman"/>
                <w:color w:val="FF0000"/>
                <w:sz w:val="18"/>
                <w:szCs w:val="18"/>
                <w:lang w:val="es-ES_tradnl" w:eastAsia="pt-BR" w:bidi="ar-SA"/>
              </w:rPr>
            </w:pPr>
          </w:p>
        </w:tc>
        <w:tc>
          <w:tcPr>
            <w:tcW w:w="70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3BBD4663" w14:textId="0A34477B" w:rsidR="0064119B" w:rsidRPr="009B0471" w:rsidRDefault="0064119B" w:rsidP="00321B06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="Times New Roman"/>
                <w:color w:val="FF0000"/>
                <w:sz w:val="18"/>
                <w:szCs w:val="18"/>
                <w:lang w:eastAsia="pt-BR" w:bidi="ar-SA"/>
              </w:rPr>
            </w:pPr>
          </w:p>
        </w:tc>
        <w:tc>
          <w:tcPr>
            <w:tcW w:w="91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67422106" w14:textId="50B9FD39" w:rsidR="0064119B" w:rsidRPr="009B0471" w:rsidRDefault="0064119B" w:rsidP="00321B06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 w:val="18"/>
                <w:szCs w:val="18"/>
                <w:lang w:eastAsia="pt-BR" w:bidi="ar-SA"/>
              </w:rPr>
            </w:pPr>
          </w:p>
        </w:tc>
        <w:tc>
          <w:tcPr>
            <w:tcW w:w="382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6EF9D3F2" w14:textId="0DF6D0EE" w:rsidR="0064119B" w:rsidRPr="009B0471" w:rsidRDefault="0064119B" w:rsidP="00321B06">
            <w:pPr>
              <w:spacing w:after="0" w:line="240" w:lineRule="auto"/>
              <w:jc w:val="left"/>
              <w:rPr>
                <w:rFonts w:eastAsia="Times New Roman" w:cs="Times New Roman"/>
                <w:color w:val="FF0000"/>
                <w:sz w:val="18"/>
                <w:szCs w:val="18"/>
                <w:lang w:eastAsia="pt-BR" w:bidi="ar-SA"/>
              </w:rPr>
            </w:pPr>
          </w:p>
        </w:tc>
      </w:tr>
      <w:tr w:rsidR="0064119B" w:rsidRPr="00C2144C" w14:paraId="4819FE47" w14:textId="77777777" w:rsidTr="001B19A7">
        <w:trPr>
          <w:cantSplit/>
          <w:trHeight w:hRule="exact" w:val="624"/>
        </w:trPr>
        <w:tc>
          <w:tcPr>
            <w:tcW w:w="739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485C3958" w14:textId="51E705A5" w:rsidR="0064119B" w:rsidRPr="009B0471" w:rsidRDefault="0064119B" w:rsidP="007411A5">
            <w:pPr>
              <w:tabs>
                <w:tab w:val="left" w:pos="851"/>
              </w:tabs>
              <w:spacing w:after="0" w:line="240" w:lineRule="auto"/>
              <w:ind w:left="-1065"/>
              <w:jc w:val="center"/>
              <w:rPr>
                <w:rFonts w:eastAsia="Times New Roman" w:cs="Times New Roman"/>
                <w:sz w:val="18"/>
                <w:szCs w:val="18"/>
                <w:lang w:val="es-ES_tradnl" w:eastAsia="pt-BR" w:bidi="ar-SA"/>
              </w:rPr>
            </w:pPr>
          </w:p>
        </w:tc>
        <w:tc>
          <w:tcPr>
            <w:tcW w:w="110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1510B2C0" w14:textId="4EF2C11B" w:rsidR="0064119B" w:rsidRPr="009B0471" w:rsidRDefault="0064119B" w:rsidP="00321B06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es-ES_tradnl" w:eastAsia="pt-BR" w:bidi="ar-SA"/>
              </w:rPr>
            </w:pPr>
          </w:p>
        </w:tc>
        <w:tc>
          <w:tcPr>
            <w:tcW w:w="78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3CA61D28" w14:textId="69D9432B" w:rsidR="0064119B" w:rsidRPr="009B0471" w:rsidRDefault="0064119B" w:rsidP="00321B06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es-ES_tradnl" w:eastAsia="pt-BR" w:bidi="ar-SA"/>
              </w:rPr>
            </w:pPr>
          </w:p>
        </w:tc>
        <w:tc>
          <w:tcPr>
            <w:tcW w:w="709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4BB96438" w14:textId="77777777" w:rsidR="0064119B" w:rsidRPr="009B0471" w:rsidRDefault="0064119B" w:rsidP="00321B06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es-ES_tradnl" w:eastAsia="pt-BR" w:bidi="ar-SA"/>
              </w:rPr>
            </w:pPr>
          </w:p>
        </w:tc>
        <w:tc>
          <w:tcPr>
            <w:tcW w:w="70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22468645" w14:textId="77777777" w:rsidR="0064119B" w:rsidRPr="009B0471" w:rsidRDefault="0064119B" w:rsidP="00321B06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es-ES_tradnl" w:eastAsia="pt-BR" w:bidi="ar-SA"/>
              </w:rPr>
            </w:pPr>
          </w:p>
        </w:tc>
        <w:tc>
          <w:tcPr>
            <w:tcW w:w="91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0699DB50" w14:textId="563FD4F3" w:rsidR="0064119B" w:rsidRPr="009B0471" w:rsidRDefault="0064119B" w:rsidP="00321B0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es-ES_tradnl" w:eastAsia="pt-BR" w:bidi="ar-SA"/>
              </w:rPr>
            </w:pPr>
          </w:p>
        </w:tc>
        <w:tc>
          <w:tcPr>
            <w:tcW w:w="382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577F4229" w14:textId="5A38F5F0" w:rsidR="0064119B" w:rsidRPr="009B0471" w:rsidRDefault="0064119B" w:rsidP="00321B06">
            <w:pPr>
              <w:spacing w:after="0" w:line="240" w:lineRule="auto"/>
              <w:jc w:val="left"/>
              <w:rPr>
                <w:rFonts w:eastAsia="Times New Roman" w:cs="Times New Roman"/>
                <w:sz w:val="18"/>
                <w:szCs w:val="18"/>
                <w:lang w:val="es-ES_tradnl" w:eastAsia="pt-BR" w:bidi="ar-SA"/>
              </w:rPr>
            </w:pPr>
          </w:p>
        </w:tc>
      </w:tr>
      <w:tr w:rsidR="0064119B" w:rsidRPr="00C2144C" w14:paraId="78753FD8" w14:textId="77777777" w:rsidTr="001B19A7">
        <w:trPr>
          <w:cantSplit/>
          <w:trHeight w:hRule="exact" w:val="624"/>
        </w:trPr>
        <w:tc>
          <w:tcPr>
            <w:tcW w:w="739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283CCC66" w14:textId="18F9C4F2" w:rsidR="0064119B" w:rsidRPr="009B0471" w:rsidRDefault="0064119B" w:rsidP="007411A5">
            <w:pPr>
              <w:tabs>
                <w:tab w:val="left" w:pos="851"/>
              </w:tabs>
              <w:spacing w:after="0" w:line="240" w:lineRule="auto"/>
              <w:ind w:left="-1065"/>
              <w:jc w:val="center"/>
              <w:rPr>
                <w:rFonts w:eastAsia="Times New Roman" w:cs="Times New Roman"/>
                <w:sz w:val="18"/>
                <w:szCs w:val="18"/>
                <w:lang w:val="es-ES_tradnl" w:eastAsia="pt-BR" w:bidi="ar-SA"/>
              </w:rPr>
            </w:pPr>
          </w:p>
        </w:tc>
        <w:tc>
          <w:tcPr>
            <w:tcW w:w="110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3F7A4065" w14:textId="30DFE8FB" w:rsidR="0064119B" w:rsidRPr="009B0471" w:rsidRDefault="0064119B" w:rsidP="00321B06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es-ES_tradnl" w:eastAsia="pt-BR" w:bidi="ar-SA"/>
              </w:rPr>
            </w:pPr>
          </w:p>
        </w:tc>
        <w:tc>
          <w:tcPr>
            <w:tcW w:w="78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50052647" w14:textId="648080F3" w:rsidR="0064119B" w:rsidRPr="009B0471" w:rsidRDefault="0064119B" w:rsidP="00321B06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es-ES_tradnl" w:eastAsia="pt-BR" w:bidi="ar-SA"/>
              </w:rPr>
            </w:pPr>
          </w:p>
        </w:tc>
        <w:tc>
          <w:tcPr>
            <w:tcW w:w="709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709A457C" w14:textId="77777777" w:rsidR="0064119B" w:rsidRPr="009B0471" w:rsidRDefault="0064119B" w:rsidP="00321B06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es-ES_tradnl" w:eastAsia="pt-BR" w:bidi="ar-SA"/>
              </w:rPr>
            </w:pPr>
          </w:p>
        </w:tc>
        <w:tc>
          <w:tcPr>
            <w:tcW w:w="70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6968A220" w14:textId="77777777" w:rsidR="0064119B" w:rsidRPr="009B0471" w:rsidRDefault="0064119B" w:rsidP="00321B06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es-ES_tradnl" w:eastAsia="pt-BR" w:bidi="ar-SA"/>
              </w:rPr>
            </w:pPr>
          </w:p>
        </w:tc>
        <w:tc>
          <w:tcPr>
            <w:tcW w:w="91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6E209E08" w14:textId="2404BAD7" w:rsidR="0064119B" w:rsidRPr="009B0471" w:rsidRDefault="0064119B" w:rsidP="00321B0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es-ES_tradnl" w:eastAsia="pt-BR" w:bidi="ar-SA"/>
              </w:rPr>
            </w:pPr>
          </w:p>
        </w:tc>
        <w:tc>
          <w:tcPr>
            <w:tcW w:w="382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745B9522" w14:textId="26D066CE" w:rsidR="0064119B" w:rsidRPr="009B0471" w:rsidRDefault="0064119B" w:rsidP="00321B06">
            <w:pPr>
              <w:spacing w:after="0" w:line="240" w:lineRule="auto"/>
              <w:jc w:val="left"/>
              <w:rPr>
                <w:rFonts w:eastAsia="Times New Roman" w:cs="Times New Roman"/>
                <w:sz w:val="18"/>
                <w:szCs w:val="18"/>
                <w:lang w:val="es-ES_tradnl" w:eastAsia="pt-BR" w:bidi="ar-SA"/>
              </w:rPr>
            </w:pPr>
          </w:p>
        </w:tc>
      </w:tr>
      <w:tr w:rsidR="0064119B" w:rsidRPr="00C2144C" w14:paraId="11547AC6" w14:textId="77777777" w:rsidTr="001B19A7">
        <w:trPr>
          <w:cantSplit/>
          <w:trHeight w:hRule="exact" w:val="624"/>
        </w:trPr>
        <w:tc>
          <w:tcPr>
            <w:tcW w:w="739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451F4378" w14:textId="77777777" w:rsidR="0064119B" w:rsidRPr="009B0471" w:rsidRDefault="0064119B" w:rsidP="007411A5">
            <w:pPr>
              <w:tabs>
                <w:tab w:val="left" w:pos="851"/>
              </w:tabs>
              <w:spacing w:after="0" w:line="240" w:lineRule="auto"/>
              <w:ind w:left="-1065"/>
              <w:jc w:val="center"/>
              <w:rPr>
                <w:rFonts w:eastAsia="Times New Roman" w:cs="Times New Roman"/>
                <w:sz w:val="20"/>
                <w:lang w:val="es-ES_tradnl" w:eastAsia="pt-BR" w:bidi="ar-SA"/>
              </w:rPr>
            </w:pPr>
          </w:p>
        </w:tc>
        <w:tc>
          <w:tcPr>
            <w:tcW w:w="110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5B6C3220" w14:textId="77777777" w:rsidR="0064119B" w:rsidRPr="009B0471" w:rsidRDefault="0064119B" w:rsidP="00321B06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="Times New Roman"/>
                <w:sz w:val="20"/>
                <w:lang w:val="es-ES_tradnl" w:eastAsia="pt-BR" w:bidi="ar-SA"/>
              </w:rPr>
            </w:pPr>
          </w:p>
        </w:tc>
        <w:tc>
          <w:tcPr>
            <w:tcW w:w="78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60CBE62A" w14:textId="77777777" w:rsidR="0064119B" w:rsidRPr="009B0471" w:rsidRDefault="0064119B" w:rsidP="00321B06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="Times New Roman"/>
                <w:sz w:val="20"/>
                <w:lang w:val="es-ES_tradnl" w:eastAsia="pt-BR" w:bidi="ar-SA"/>
              </w:rPr>
            </w:pPr>
          </w:p>
        </w:tc>
        <w:tc>
          <w:tcPr>
            <w:tcW w:w="709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0949D2B8" w14:textId="77777777" w:rsidR="0064119B" w:rsidRPr="009B0471" w:rsidRDefault="0064119B" w:rsidP="00321B06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="Times New Roman"/>
                <w:sz w:val="20"/>
                <w:lang w:val="es-ES_tradnl" w:eastAsia="pt-BR" w:bidi="ar-SA"/>
              </w:rPr>
            </w:pPr>
          </w:p>
        </w:tc>
        <w:tc>
          <w:tcPr>
            <w:tcW w:w="70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7025A12D" w14:textId="77777777" w:rsidR="0064119B" w:rsidRPr="009B0471" w:rsidRDefault="0064119B" w:rsidP="00321B06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="Times New Roman"/>
                <w:sz w:val="20"/>
                <w:lang w:eastAsia="pt-BR" w:bidi="ar-SA"/>
              </w:rPr>
            </w:pPr>
          </w:p>
        </w:tc>
        <w:tc>
          <w:tcPr>
            <w:tcW w:w="91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6EA52E5C" w14:textId="77777777" w:rsidR="0064119B" w:rsidRPr="009B0471" w:rsidRDefault="0064119B" w:rsidP="00321B0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lang w:eastAsia="pt-BR" w:bidi="ar-SA"/>
              </w:rPr>
            </w:pPr>
          </w:p>
        </w:tc>
        <w:tc>
          <w:tcPr>
            <w:tcW w:w="382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51F078BB" w14:textId="77777777" w:rsidR="0064119B" w:rsidRPr="009B0471" w:rsidRDefault="0064119B" w:rsidP="00321B0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lang w:eastAsia="pt-BR" w:bidi="ar-SA"/>
              </w:rPr>
            </w:pPr>
          </w:p>
        </w:tc>
      </w:tr>
      <w:tr w:rsidR="0064119B" w:rsidRPr="00C2144C" w14:paraId="4DF952C4" w14:textId="77777777" w:rsidTr="001B19A7">
        <w:trPr>
          <w:cantSplit/>
          <w:trHeight w:hRule="exact" w:val="718"/>
        </w:trPr>
        <w:tc>
          <w:tcPr>
            <w:tcW w:w="739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70F6B36D" w14:textId="77777777" w:rsidR="0064119B" w:rsidRPr="009B0471" w:rsidRDefault="0064119B" w:rsidP="007411A5">
            <w:pPr>
              <w:tabs>
                <w:tab w:val="left" w:pos="851"/>
              </w:tabs>
              <w:spacing w:after="0" w:line="240" w:lineRule="auto"/>
              <w:ind w:left="-1065"/>
              <w:jc w:val="center"/>
              <w:rPr>
                <w:rFonts w:eastAsia="Times New Roman" w:cs="Times New Roman"/>
                <w:sz w:val="20"/>
                <w:lang w:eastAsia="pt-BR" w:bidi="ar-SA"/>
              </w:rPr>
            </w:pPr>
          </w:p>
        </w:tc>
        <w:tc>
          <w:tcPr>
            <w:tcW w:w="110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434E50F6" w14:textId="77777777" w:rsidR="0064119B" w:rsidRPr="009B0471" w:rsidRDefault="0064119B" w:rsidP="00321B06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="Times New Roman"/>
                <w:sz w:val="20"/>
                <w:lang w:eastAsia="pt-BR" w:bidi="ar-SA"/>
              </w:rPr>
            </w:pPr>
          </w:p>
        </w:tc>
        <w:tc>
          <w:tcPr>
            <w:tcW w:w="78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2E84CAA8" w14:textId="77777777" w:rsidR="0064119B" w:rsidRPr="009B0471" w:rsidRDefault="0064119B" w:rsidP="00321B06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="Times New Roman"/>
                <w:sz w:val="20"/>
                <w:lang w:eastAsia="pt-BR" w:bidi="ar-SA"/>
              </w:rPr>
            </w:pPr>
          </w:p>
        </w:tc>
        <w:tc>
          <w:tcPr>
            <w:tcW w:w="709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375F47FA" w14:textId="77777777" w:rsidR="0064119B" w:rsidRPr="009B0471" w:rsidRDefault="0064119B" w:rsidP="00321B06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="Times New Roman"/>
                <w:sz w:val="20"/>
                <w:lang w:eastAsia="pt-BR" w:bidi="ar-SA"/>
              </w:rPr>
            </w:pPr>
          </w:p>
        </w:tc>
        <w:tc>
          <w:tcPr>
            <w:tcW w:w="70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5D591D75" w14:textId="77777777" w:rsidR="0064119B" w:rsidRPr="009B0471" w:rsidRDefault="0064119B" w:rsidP="00321B06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="Times New Roman"/>
                <w:sz w:val="20"/>
                <w:lang w:eastAsia="pt-BR" w:bidi="ar-SA"/>
              </w:rPr>
            </w:pPr>
          </w:p>
        </w:tc>
        <w:tc>
          <w:tcPr>
            <w:tcW w:w="91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3ECBF0F7" w14:textId="77777777" w:rsidR="0064119B" w:rsidRPr="009B0471" w:rsidRDefault="0064119B" w:rsidP="00321B0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lang w:eastAsia="pt-BR" w:bidi="ar-SA"/>
              </w:rPr>
            </w:pPr>
          </w:p>
        </w:tc>
        <w:tc>
          <w:tcPr>
            <w:tcW w:w="382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30E7F6F1" w14:textId="77777777" w:rsidR="0064119B" w:rsidRPr="009B0471" w:rsidRDefault="0064119B" w:rsidP="00321B0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lang w:eastAsia="pt-BR" w:bidi="ar-SA"/>
              </w:rPr>
            </w:pPr>
          </w:p>
        </w:tc>
      </w:tr>
      <w:tr w:rsidR="0064119B" w:rsidRPr="00C2144C" w14:paraId="4E095D18" w14:textId="77777777" w:rsidTr="001B19A7">
        <w:trPr>
          <w:cantSplit/>
          <w:trHeight w:hRule="exact" w:val="624"/>
        </w:trPr>
        <w:tc>
          <w:tcPr>
            <w:tcW w:w="739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70E91386" w14:textId="77777777" w:rsidR="0064119B" w:rsidRPr="009B0471" w:rsidRDefault="0064119B" w:rsidP="007411A5">
            <w:pPr>
              <w:tabs>
                <w:tab w:val="left" w:pos="851"/>
              </w:tabs>
              <w:spacing w:after="0" w:line="240" w:lineRule="auto"/>
              <w:ind w:left="-1065"/>
              <w:jc w:val="center"/>
              <w:rPr>
                <w:rFonts w:eastAsia="Times New Roman" w:cs="Times New Roman"/>
                <w:sz w:val="20"/>
                <w:lang w:eastAsia="pt-BR" w:bidi="ar-SA"/>
              </w:rPr>
            </w:pPr>
          </w:p>
        </w:tc>
        <w:tc>
          <w:tcPr>
            <w:tcW w:w="110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389EF238" w14:textId="77777777" w:rsidR="0064119B" w:rsidRPr="009B0471" w:rsidRDefault="0064119B" w:rsidP="00321B06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="Times New Roman"/>
                <w:sz w:val="20"/>
                <w:lang w:eastAsia="pt-BR" w:bidi="ar-SA"/>
              </w:rPr>
            </w:pPr>
          </w:p>
        </w:tc>
        <w:tc>
          <w:tcPr>
            <w:tcW w:w="78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44BF0F9B" w14:textId="77777777" w:rsidR="0064119B" w:rsidRPr="009B0471" w:rsidRDefault="0064119B" w:rsidP="00321B06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="Times New Roman"/>
                <w:sz w:val="20"/>
                <w:lang w:eastAsia="pt-BR" w:bidi="ar-SA"/>
              </w:rPr>
            </w:pPr>
          </w:p>
        </w:tc>
        <w:tc>
          <w:tcPr>
            <w:tcW w:w="709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70C68F2A" w14:textId="77777777" w:rsidR="0064119B" w:rsidRPr="009B0471" w:rsidRDefault="0064119B" w:rsidP="00321B06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="Times New Roman"/>
                <w:sz w:val="20"/>
                <w:lang w:eastAsia="pt-BR" w:bidi="ar-SA"/>
              </w:rPr>
            </w:pPr>
          </w:p>
        </w:tc>
        <w:tc>
          <w:tcPr>
            <w:tcW w:w="70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0C6F20A4" w14:textId="77777777" w:rsidR="0064119B" w:rsidRPr="009B0471" w:rsidRDefault="0064119B" w:rsidP="00321B06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="Times New Roman"/>
                <w:sz w:val="20"/>
                <w:lang w:eastAsia="pt-BR" w:bidi="ar-SA"/>
              </w:rPr>
            </w:pPr>
          </w:p>
        </w:tc>
        <w:tc>
          <w:tcPr>
            <w:tcW w:w="91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1E43FA17" w14:textId="77777777" w:rsidR="0064119B" w:rsidRPr="009B0471" w:rsidRDefault="0064119B" w:rsidP="00321B0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lang w:eastAsia="pt-BR" w:bidi="ar-SA"/>
              </w:rPr>
            </w:pPr>
          </w:p>
        </w:tc>
        <w:tc>
          <w:tcPr>
            <w:tcW w:w="382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30DDF4E9" w14:textId="77777777" w:rsidR="0064119B" w:rsidRPr="009B0471" w:rsidRDefault="0064119B" w:rsidP="00321B0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lang w:eastAsia="pt-BR" w:bidi="ar-SA"/>
              </w:rPr>
            </w:pPr>
          </w:p>
        </w:tc>
      </w:tr>
      <w:tr w:rsidR="0064119B" w:rsidRPr="00C2144C" w14:paraId="5211A923" w14:textId="77777777" w:rsidTr="001B19A7">
        <w:trPr>
          <w:cantSplit/>
          <w:trHeight w:hRule="exact" w:val="624"/>
        </w:trPr>
        <w:tc>
          <w:tcPr>
            <w:tcW w:w="739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58454260" w14:textId="77777777" w:rsidR="0064119B" w:rsidRPr="009B0471" w:rsidRDefault="0064119B" w:rsidP="007411A5">
            <w:pPr>
              <w:tabs>
                <w:tab w:val="left" w:pos="851"/>
              </w:tabs>
              <w:spacing w:after="0" w:line="240" w:lineRule="auto"/>
              <w:ind w:left="-1065"/>
              <w:jc w:val="center"/>
              <w:rPr>
                <w:rFonts w:eastAsia="Times New Roman" w:cs="Times New Roman"/>
                <w:sz w:val="20"/>
                <w:lang w:eastAsia="pt-BR" w:bidi="ar-SA"/>
              </w:rPr>
            </w:pPr>
          </w:p>
        </w:tc>
        <w:tc>
          <w:tcPr>
            <w:tcW w:w="110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741042D9" w14:textId="77777777" w:rsidR="0064119B" w:rsidRPr="009B0471" w:rsidRDefault="0064119B" w:rsidP="00321B06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="Times New Roman"/>
                <w:sz w:val="20"/>
                <w:lang w:eastAsia="pt-BR" w:bidi="ar-SA"/>
              </w:rPr>
            </w:pPr>
          </w:p>
        </w:tc>
        <w:tc>
          <w:tcPr>
            <w:tcW w:w="78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2EE18734" w14:textId="77777777" w:rsidR="0064119B" w:rsidRPr="009B0471" w:rsidRDefault="0064119B" w:rsidP="00321B06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="Times New Roman"/>
                <w:sz w:val="20"/>
                <w:lang w:eastAsia="pt-BR" w:bidi="ar-SA"/>
              </w:rPr>
            </w:pPr>
          </w:p>
        </w:tc>
        <w:tc>
          <w:tcPr>
            <w:tcW w:w="709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1D0C9FD9" w14:textId="77777777" w:rsidR="0064119B" w:rsidRPr="009B0471" w:rsidRDefault="0064119B" w:rsidP="00321B06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="Times New Roman"/>
                <w:sz w:val="20"/>
                <w:lang w:eastAsia="pt-BR" w:bidi="ar-SA"/>
              </w:rPr>
            </w:pPr>
          </w:p>
        </w:tc>
        <w:tc>
          <w:tcPr>
            <w:tcW w:w="70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085D0607" w14:textId="77777777" w:rsidR="0064119B" w:rsidRPr="009B0471" w:rsidRDefault="0064119B" w:rsidP="00321B06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="Times New Roman"/>
                <w:sz w:val="20"/>
                <w:lang w:eastAsia="pt-BR" w:bidi="ar-SA"/>
              </w:rPr>
            </w:pPr>
          </w:p>
        </w:tc>
        <w:tc>
          <w:tcPr>
            <w:tcW w:w="91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73BCE4E0" w14:textId="77777777" w:rsidR="0064119B" w:rsidRPr="009B0471" w:rsidRDefault="0064119B" w:rsidP="00321B0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lang w:eastAsia="pt-BR" w:bidi="ar-SA"/>
              </w:rPr>
            </w:pPr>
          </w:p>
        </w:tc>
        <w:tc>
          <w:tcPr>
            <w:tcW w:w="382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30A55744" w14:textId="77777777" w:rsidR="0064119B" w:rsidRPr="009B0471" w:rsidRDefault="0064119B" w:rsidP="00321B0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lang w:eastAsia="pt-BR" w:bidi="ar-SA"/>
              </w:rPr>
            </w:pPr>
          </w:p>
        </w:tc>
      </w:tr>
      <w:tr w:rsidR="0064119B" w:rsidRPr="00C2144C" w14:paraId="3F1C12EB" w14:textId="77777777" w:rsidTr="001B19A7">
        <w:trPr>
          <w:cantSplit/>
          <w:trHeight w:hRule="exact" w:val="624"/>
        </w:trPr>
        <w:tc>
          <w:tcPr>
            <w:tcW w:w="739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0A9290F7" w14:textId="77777777" w:rsidR="0064119B" w:rsidRPr="009B0471" w:rsidRDefault="0064119B" w:rsidP="007411A5">
            <w:pPr>
              <w:tabs>
                <w:tab w:val="left" w:pos="851"/>
              </w:tabs>
              <w:spacing w:after="0" w:line="240" w:lineRule="auto"/>
              <w:ind w:left="-1065"/>
              <w:jc w:val="center"/>
              <w:rPr>
                <w:rFonts w:eastAsia="Times New Roman" w:cs="Times New Roman"/>
                <w:sz w:val="20"/>
                <w:lang w:eastAsia="pt-BR" w:bidi="ar-SA"/>
              </w:rPr>
            </w:pPr>
          </w:p>
        </w:tc>
        <w:tc>
          <w:tcPr>
            <w:tcW w:w="110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33D000C3" w14:textId="77777777" w:rsidR="0064119B" w:rsidRPr="009B0471" w:rsidRDefault="0064119B" w:rsidP="00321B06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="Times New Roman"/>
                <w:sz w:val="20"/>
                <w:lang w:eastAsia="pt-BR" w:bidi="ar-SA"/>
              </w:rPr>
            </w:pPr>
          </w:p>
        </w:tc>
        <w:tc>
          <w:tcPr>
            <w:tcW w:w="78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4DBA190C" w14:textId="77777777" w:rsidR="0064119B" w:rsidRPr="009B0471" w:rsidRDefault="0064119B" w:rsidP="00321B06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="Times New Roman"/>
                <w:sz w:val="20"/>
                <w:lang w:eastAsia="pt-BR" w:bidi="ar-SA"/>
              </w:rPr>
            </w:pPr>
          </w:p>
        </w:tc>
        <w:tc>
          <w:tcPr>
            <w:tcW w:w="709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775FC3E3" w14:textId="77777777" w:rsidR="0064119B" w:rsidRPr="009B0471" w:rsidRDefault="0064119B" w:rsidP="00321B06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="Times New Roman"/>
                <w:sz w:val="20"/>
                <w:lang w:eastAsia="pt-BR" w:bidi="ar-SA"/>
              </w:rPr>
            </w:pPr>
          </w:p>
        </w:tc>
        <w:tc>
          <w:tcPr>
            <w:tcW w:w="70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2FEAD633" w14:textId="77777777" w:rsidR="0064119B" w:rsidRPr="009B0471" w:rsidRDefault="0064119B" w:rsidP="00321B06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="Times New Roman"/>
                <w:sz w:val="20"/>
                <w:lang w:eastAsia="pt-BR" w:bidi="ar-SA"/>
              </w:rPr>
            </w:pPr>
          </w:p>
        </w:tc>
        <w:tc>
          <w:tcPr>
            <w:tcW w:w="91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5F282A62" w14:textId="77777777" w:rsidR="0064119B" w:rsidRPr="009B0471" w:rsidRDefault="0064119B" w:rsidP="00321B0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lang w:eastAsia="pt-BR" w:bidi="ar-SA"/>
              </w:rPr>
            </w:pPr>
          </w:p>
        </w:tc>
        <w:tc>
          <w:tcPr>
            <w:tcW w:w="382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22EED2DC" w14:textId="77777777" w:rsidR="0064119B" w:rsidRPr="009B0471" w:rsidRDefault="0064119B" w:rsidP="00321B0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lang w:eastAsia="pt-BR" w:bidi="ar-SA"/>
              </w:rPr>
            </w:pPr>
          </w:p>
        </w:tc>
      </w:tr>
      <w:tr w:rsidR="0064119B" w:rsidRPr="00C2144C" w14:paraId="5F20B5C9" w14:textId="77777777" w:rsidTr="001B19A7">
        <w:trPr>
          <w:cantSplit/>
          <w:trHeight w:hRule="exact" w:val="624"/>
        </w:trPr>
        <w:tc>
          <w:tcPr>
            <w:tcW w:w="739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330EA8C6" w14:textId="77777777" w:rsidR="0064119B" w:rsidRPr="009B0471" w:rsidRDefault="0064119B" w:rsidP="007411A5">
            <w:pPr>
              <w:tabs>
                <w:tab w:val="left" w:pos="851"/>
              </w:tabs>
              <w:spacing w:after="0" w:line="240" w:lineRule="auto"/>
              <w:ind w:left="-1065"/>
              <w:jc w:val="center"/>
              <w:rPr>
                <w:rFonts w:eastAsia="Times New Roman" w:cs="Times New Roman"/>
                <w:sz w:val="20"/>
                <w:lang w:eastAsia="pt-BR" w:bidi="ar-SA"/>
              </w:rPr>
            </w:pPr>
          </w:p>
        </w:tc>
        <w:tc>
          <w:tcPr>
            <w:tcW w:w="110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546D80E1" w14:textId="77777777" w:rsidR="0064119B" w:rsidRPr="009B0471" w:rsidRDefault="0064119B" w:rsidP="00321B06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="Times New Roman"/>
                <w:sz w:val="20"/>
                <w:lang w:eastAsia="pt-BR" w:bidi="ar-SA"/>
              </w:rPr>
            </w:pPr>
          </w:p>
        </w:tc>
        <w:tc>
          <w:tcPr>
            <w:tcW w:w="78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07F6267C" w14:textId="77777777" w:rsidR="0064119B" w:rsidRPr="009B0471" w:rsidRDefault="0064119B" w:rsidP="00321B06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="Times New Roman"/>
                <w:sz w:val="20"/>
                <w:lang w:eastAsia="pt-BR" w:bidi="ar-SA"/>
              </w:rPr>
            </w:pPr>
          </w:p>
        </w:tc>
        <w:tc>
          <w:tcPr>
            <w:tcW w:w="709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092F285C" w14:textId="77777777" w:rsidR="0064119B" w:rsidRPr="009B0471" w:rsidRDefault="0064119B" w:rsidP="00321B06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="Times New Roman"/>
                <w:sz w:val="20"/>
                <w:lang w:eastAsia="pt-BR" w:bidi="ar-SA"/>
              </w:rPr>
            </w:pPr>
          </w:p>
        </w:tc>
        <w:tc>
          <w:tcPr>
            <w:tcW w:w="70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712C0592" w14:textId="77777777" w:rsidR="0064119B" w:rsidRPr="009B0471" w:rsidRDefault="0064119B" w:rsidP="00321B06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="Times New Roman"/>
                <w:sz w:val="20"/>
                <w:lang w:eastAsia="pt-BR" w:bidi="ar-SA"/>
              </w:rPr>
            </w:pPr>
          </w:p>
        </w:tc>
        <w:tc>
          <w:tcPr>
            <w:tcW w:w="91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40DE9C10" w14:textId="77777777" w:rsidR="0064119B" w:rsidRPr="009B0471" w:rsidRDefault="0064119B" w:rsidP="00321B0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lang w:eastAsia="pt-BR" w:bidi="ar-SA"/>
              </w:rPr>
            </w:pPr>
          </w:p>
        </w:tc>
        <w:tc>
          <w:tcPr>
            <w:tcW w:w="382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3715EC8D" w14:textId="77777777" w:rsidR="0064119B" w:rsidRPr="009B0471" w:rsidRDefault="0064119B" w:rsidP="00321B0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lang w:eastAsia="pt-BR" w:bidi="ar-SA"/>
              </w:rPr>
            </w:pPr>
          </w:p>
        </w:tc>
      </w:tr>
      <w:tr w:rsidR="0064119B" w:rsidRPr="00C2144C" w14:paraId="40BE8CD1" w14:textId="77777777" w:rsidTr="001B19A7">
        <w:trPr>
          <w:cantSplit/>
          <w:trHeight w:hRule="exact" w:val="624"/>
        </w:trPr>
        <w:tc>
          <w:tcPr>
            <w:tcW w:w="739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04EAD4B0" w14:textId="77777777" w:rsidR="0064119B" w:rsidRPr="009B0471" w:rsidRDefault="0064119B" w:rsidP="007411A5">
            <w:pPr>
              <w:tabs>
                <w:tab w:val="left" w:pos="851"/>
              </w:tabs>
              <w:spacing w:after="0" w:line="240" w:lineRule="auto"/>
              <w:ind w:left="-1065"/>
              <w:jc w:val="center"/>
              <w:rPr>
                <w:rFonts w:eastAsia="Times New Roman" w:cs="Times New Roman"/>
                <w:sz w:val="20"/>
                <w:lang w:eastAsia="pt-BR" w:bidi="ar-SA"/>
              </w:rPr>
            </w:pPr>
          </w:p>
        </w:tc>
        <w:tc>
          <w:tcPr>
            <w:tcW w:w="110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3FEE104C" w14:textId="77777777" w:rsidR="0064119B" w:rsidRPr="009B0471" w:rsidRDefault="0064119B" w:rsidP="00321B06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="Times New Roman"/>
                <w:sz w:val="20"/>
                <w:lang w:eastAsia="pt-BR" w:bidi="ar-SA"/>
              </w:rPr>
            </w:pPr>
          </w:p>
        </w:tc>
        <w:tc>
          <w:tcPr>
            <w:tcW w:w="78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2AF3FB78" w14:textId="77777777" w:rsidR="0064119B" w:rsidRPr="009B0471" w:rsidRDefault="0064119B" w:rsidP="00321B06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="Times New Roman"/>
                <w:sz w:val="20"/>
                <w:lang w:eastAsia="pt-BR" w:bidi="ar-SA"/>
              </w:rPr>
            </w:pPr>
          </w:p>
        </w:tc>
        <w:tc>
          <w:tcPr>
            <w:tcW w:w="709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6D02E57C" w14:textId="77777777" w:rsidR="0064119B" w:rsidRPr="009B0471" w:rsidRDefault="0064119B" w:rsidP="00321B06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="Times New Roman"/>
                <w:sz w:val="20"/>
                <w:lang w:eastAsia="pt-BR" w:bidi="ar-SA"/>
              </w:rPr>
            </w:pPr>
          </w:p>
        </w:tc>
        <w:tc>
          <w:tcPr>
            <w:tcW w:w="70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232ABD69" w14:textId="77777777" w:rsidR="0064119B" w:rsidRPr="009B0471" w:rsidRDefault="0064119B" w:rsidP="00321B06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="Times New Roman"/>
                <w:sz w:val="20"/>
                <w:lang w:eastAsia="pt-BR" w:bidi="ar-SA"/>
              </w:rPr>
            </w:pPr>
          </w:p>
        </w:tc>
        <w:tc>
          <w:tcPr>
            <w:tcW w:w="91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39B12642" w14:textId="77777777" w:rsidR="0064119B" w:rsidRPr="009B0471" w:rsidRDefault="0064119B" w:rsidP="00321B0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lang w:eastAsia="pt-BR" w:bidi="ar-SA"/>
              </w:rPr>
            </w:pPr>
          </w:p>
        </w:tc>
        <w:tc>
          <w:tcPr>
            <w:tcW w:w="382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5C1585E5" w14:textId="77777777" w:rsidR="0064119B" w:rsidRPr="009B0471" w:rsidRDefault="0064119B" w:rsidP="00321B0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lang w:eastAsia="pt-BR" w:bidi="ar-SA"/>
              </w:rPr>
            </w:pPr>
          </w:p>
        </w:tc>
      </w:tr>
      <w:tr w:rsidR="0064119B" w:rsidRPr="00C2144C" w14:paraId="2F8971D1" w14:textId="77777777" w:rsidTr="001B19A7">
        <w:trPr>
          <w:cantSplit/>
          <w:trHeight w:hRule="exact" w:val="624"/>
        </w:trPr>
        <w:tc>
          <w:tcPr>
            <w:tcW w:w="739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415B0A19" w14:textId="77777777" w:rsidR="0064119B" w:rsidRPr="009B0471" w:rsidRDefault="0064119B" w:rsidP="007411A5">
            <w:pPr>
              <w:tabs>
                <w:tab w:val="left" w:pos="851"/>
              </w:tabs>
              <w:spacing w:after="0" w:line="240" w:lineRule="auto"/>
              <w:ind w:left="-1065"/>
              <w:jc w:val="center"/>
              <w:rPr>
                <w:rFonts w:eastAsia="Times New Roman" w:cs="Times New Roman"/>
                <w:sz w:val="20"/>
                <w:lang w:eastAsia="pt-BR" w:bidi="ar-SA"/>
              </w:rPr>
            </w:pPr>
          </w:p>
        </w:tc>
        <w:tc>
          <w:tcPr>
            <w:tcW w:w="110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5C9F2F88" w14:textId="77777777" w:rsidR="0064119B" w:rsidRPr="009B0471" w:rsidRDefault="0064119B" w:rsidP="00321B06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="Times New Roman"/>
                <w:sz w:val="20"/>
                <w:lang w:eastAsia="pt-BR" w:bidi="ar-SA"/>
              </w:rPr>
            </w:pPr>
          </w:p>
        </w:tc>
        <w:tc>
          <w:tcPr>
            <w:tcW w:w="78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61EF5510" w14:textId="77777777" w:rsidR="0064119B" w:rsidRPr="009B0471" w:rsidRDefault="0064119B" w:rsidP="00321B06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="Times New Roman"/>
                <w:sz w:val="20"/>
                <w:lang w:eastAsia="pt-BR" w:bidi="ar-SA"/>
              </w:rPr>
            </w:pPr>
          </w:p>
        </w:tc>
        <w:tc>
          <w:tcPr>
            <w:tcW w:w="709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359F2CCA" w14:textId="77777777" w:rsidR="0064119B" w:rsidRPr="009B0471" w:rsidRDefault="0064119B" w:rsidP="00321B06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="Times New Roman"/>
                <w:sz w:val="20"/>
                <w:lang w:eastAsia="pt-BR" w:bidi="ar-SA"/>
              </w:rPr>
            </w:pPr>
          </w:p>
        </w:tc>
        <w:tc>
          <w:tcPr>
            <w:tcW w:w="70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36862364" w14:textId="77777777" w:rsidR="0064119B" w:rsidRPr="009B0471" w:rsidRDefault="0064119B" w:rsidP="00321B06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="Times New Roman"/>
                <w:sz w:val="20"/>
                <w:lang w:eastAsia="pt-BR" w:bidi="ar-SA"/>
              </w:rPr>
            </w:pPr>
          </w:p>
        </w:tc>
        <w:tc>
          <w:tcPr>
            <w:tcW w:w="91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53087D48" w14:textId="77777777" w:rsidR="0064119B" w:rsidRPr="009B0471" w:rsidRDefault="0064119B" w:rsidP="00321B0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lang w:eastAsia="pt-BR" w:bidi="ar-SA"/>
              </w:rPr>
            </w:pPr>
          </w:p>
        </w:tc>
        <w:tc>
          <w:tcPr>
            <w:tcW w:w="382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14:paraId="07BB17B7" w14:textId="77777777" w:rsidR="0064119B" w:rsidRPr="009B0471" w:rsidRDefault="0064119B" w:rsidP="00321B0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lang w:eastAsia="pt-BR" w:bidi="ar-SA"/>
              </w:rPr>
            </w:pPr>
          </w:p>
        </w:tc>
      </w:tr>
      <w:tr w:rsidR="0064119B" w:rsidRPr="00C2144C" w14:paraId="20C98194" w14:textId="77777777" w:rsidTr="001B19A7">
        <w:trPr>
          <w:cantSplit/>
          <w:trHeight w:hRule="exact" w:val="476"/>
        </w:trPr>
        <w:tc>
          <w:tcPr>
            <w:tcW w:w="8789" w:type="dxa"/>
            <w:gridSpan w:val="7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14:paraId="46E02A74" w14:textId="77777777" w:rsidR="0064119B" w:rsidRPr="009B0471" w:rsidRDefault="0064119B" w:rsidP="007411A5">
            <w:pPr>
              <w:spacing w:after="0" w:line="240" w:lineRule="auto"/>
              <w:ind w:left="-1065"/>
              <w:jc w:val="center"/>
              <w:rPr>
                <w:rFonts w:eastAsia="Times New Roman" w:cs="Times New Roman"/>
                <w:sz w:val="20"/>
                <w:lang w:eastAsia="pt-BR" w:bidi="ar-SA"/>
              </w:rPr>
            </w:pPr>
            <w:r w:rsidRPr="009B0471">
              <w:rPr>
                <w:rFonts w:eastAsia="Times New Roman" w:cs="Times New Roman"/>
                <w:sz w:val="20"/>
                <w:lang w:eastAsia="pt-BR" w:bidi="ar-SA"/>
              </w:rPr>
              <w:t>TE – TIPO DE EMISSÃO</w:t>
            </w:r>
          </w:p>
        </w:tc>
      </w:tr>
      <w:tr w:rsidR="0064119B" w:rsidRPr="00C2144C" w14:paraId="1CB8D350" w14:textId="77777777" w:rsidTr="001B19A7">
        <w:trPr>
          <w:cantSplit/>
          <w:trHeight w:hRule="exact" w:val="541"/>
        </w:trPr>
        <w:tc>
          <w:tcPr>
            <w:tcW w:w="4962" w:type="dxa"/>
            <w:gridSpan w:val="6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14:paraId="6D7CD1A5" w14:textId="77777777" w:rsidR="0064119B" w:rsidRPr="009B0471" w:rsidRDefault="0064119B" w:rsidP="00E552AD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lang w:eastAsia="pt-BR" w:bidi="ar-SA"/>
              </w:rPr>
            </w:pPr>
            <w:r w:rsidRPr="009B0471">
              <w:rPr>
                <w:rFonts w:eastAsia="Times New Roman" w:cs="Times New Roman"/>
                <w:sz w:val="20"/>
                <w:lang w:eastAsia="pt-BR" w:bidi="ar-SA"/>
              </w:rPr>
              <w:t>(A) PRELIMINAR</w:t>
            </w:r>
          </w:p>
        </w:tc>
        <w:tc>
          <w:tcPr>
            <w:tcW w:w="382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14:paraId="6883A0B3" w14:textId="77777777" w:rsidR="0064119B" w:rsidRPr="009B0471" w:rsidRDefault="0064119B" w:rsidP="00321B06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lang w:eastAsia="pt-BR" w:bidi="ar-SA"/>
              </w:rPr>
            </w:pPr>
            <w:r w:rsidRPr="009B0471">
              <w:rPr>
                <w:rFonts w:eastAsia="Times New Roman" w:cs="Times New Roman"/>
                <w:sz w:val="20"/>
                <w:lang w:eastAsia="pt-BR" w:bidi="ar-SA"/>
              </w:rPr>
              <w:t>(E) PARA CONSTRUÇÃO</w:t>
            </w:r>
          </w:p>
        </w:tc>
      </w:tr>
      <w:tr w:rsidR="0064119B" w:rsidRPr="00C2144C" w14:paraId="24739D73" w14:textId="77777777" w:rsidTr="001B19A7">
        <w:trPr>
          <w:cantSplit/>
          <w:trHeight w:hRule="exact" w:val="563"/>
        </w:trPr>
        <w:tc>
          <w:tcPr>
            <w:tcW w:w="4962" w:type="dxa"/>
            <w:gridSpan w:val="6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14:paraId="798F6732" w14:textId="77777777" w:rsidR="0064119B" w:rsidRPr="009B0471" w:rsidRDefault="0064119B" w:rsidP="00E552AD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lang w:eastAsia="pt-BR" w:bidi="ar-SA"/>
              </w:rPr>
            </w:pPr>
            <w:r w:rsidRPr="009B0471">
              <w:rPr>
                <w:rFonts w:eastAsia="Times New Roman" w:cs="Times New Roman"/>
                <w:sz w:val="20"/>
                <w:lang w:eastAsia="pt-BR" w:bidi="ar-SA"/>
              </w:rPr>
              <w:t>(B) PARA APROVAÇÃO</w:t>
            </w:r>
          </w:p>
        </w:tc>
        <w:tc>
          <w:tcPr>
            <w:tcW w:w="382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14:paraId="0D76DFC7" w14:textId="77777777" w:rsidR="0064119B" w:rsidRPr="009B0471" w:rsidRDefault="0064119B" w:rsidP="00321B06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lang w:eastAsia="pt-BR" w:bidi="ar-SA"/>
              </w:rPr>
            </w:pPr>
            <w:r w:rsidRPr="009B0471">
              <w:rPr>
                <w:rFonts w:eastAsia="Times New Roman" w:cs="Times New Roman"/>
                <w:sz w:val="20"/>
                <w:lang w:eastAsia="pt-BR" w:bidi="ar-SA"/>
              </w:rPr>
              <w:t>(F) PARA COTAÇÃO</w:t>
            </w:r>
          </w:p>
        </w:tc>
      </w:tr>
      <w:tr w:rsidR="0064119B" w:rsidRPr="00C2144C" w14:paraId="53EE476A" w14:textId="77777777" w:rsidTr="001B19A7">
        <w:trPr>
          <w:cantSplit/>
          <w:trHeight w:hRule="exact" w:val="533"/>
        </w:trPr>
        <w:tc>
          <w:tcPr>
            <w:tcW w:w="4962" w:type="dxa"/>
            <w:gridSpan w:val="6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14:paraId="026C1B8C" w14:textId="77777777" w:rsidR="0064119B" w:rsidRPr="009B0471" w:rsidRDefault="0064119B" w:rsidP="00E552AD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lang w:eastAsia="pt-BR" w:bidi="ar-SA"/>
              </w:rPr>
            </w:pPr>
            <w:r w:rsidRPr="009B0471">
              <w:rPr>
                <w:rFonts w:eastAsia="Times New Roman" w:cs="Times New Roman"/>
                <w:sz w:val="20"/>
                <w:lang w:eastAsia="pt-BR" w:bidi="ar-SA"/>
              </w:rPr>
              <w:t>(C) PARA REVISÃO / COMENTADA PARA REVISÃO</w:t>
            </w:r>
          </w:p>
        </w:tc>
        <w:tc>
          <w:tcPr>
            <w:tcW w:w="382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14:paraId="08698A60" w14:textId="77777777" w:rsidR="0064119B" w:rsidRPr="009B0471" w:rsidRDefault="0064119B" w:rsidP="00321B06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lang w:eastAsia="pt-BR" w:bidi="ar-SA"/>
              </w:rPr>
            </w:pPr>
            <w:r w:rsidRPr="009B0471">
              <w:rPr>
                <w:rFonts w:eastAsia="Times New Roman" w:cs="Times New Roman"/>
                <w:sz w:val="20"/>
                <w:lang w:eastAsia="pt-BR" w:bidi="ar-SA"/>
              </w:rPr>
              <w:t>(G) CONFORME CONSTRUÍDO</w:t>
            </w:r>
          </w:p>
        </w:tc>
      </w:tr>
      <w:tr w:rsidR="0064119B" w:rsidRPr="00C2144C" w14:paraId="079AB970" w14:textId="77777777" w:rsidTr="001B19A7">
        <w:trPr>
          <w:cantSplit/>
          <w:trHeight w:hRule="exact" w:val="646"/>
        </w:trPr>
        <w:tc>
          <w:tcPr>
            <w:tcW w:w="4962" w:type="dxa"/>
            <w:gridSpan w:val="6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14:paraId="7736835D" w14:textId="77777777" w:rsidR="0064119B" w:rsidRPr="009B0471" w:rsidRDefault="0064119B" w:rsidP="00E552AD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lang w:eastAsia="pt-BR" w:bidi="ar-SA"/>
              </w:rPr>
            </w:pPr>
            <w:r w:rsidRPr="009B0471">
              <w:rPr>
                <w:rFonts w:eastAsia="Times New Roman" w:cs="Times New Roman"/>
                <w:sz w:val="20"/>
                <w:lang w:eastAsia="pt-BR" w:bidi="ar-SA"/>
              </w:rPr>
              <w:t>(D) APROVADA / PARA CONHECIMENTO</w:t>
            </w:r>
          </w:p>
        </w:tc>
        <w:tc>
          <w:tcPr>
            <w:tcW w:w="382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14:paraId="015A7DDA" w14:textId="77777777" w:rsidR="0064119B" w:rsidRPr="009B0471" w:rsidRDefault="0064119B" w:rsidP="00321B06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lang w:eastAsia="pt-BR" w:bidi="ar-SA"/>
              </w:rPr>
            </w:pPr>
            <w:r w:rsidRPr="009B0471">
              <w:rPr>
                <w:rFonts w:eastAsia="Times New Roman" w:cs="Times New Roman"/>
                <w:sz w:val="20"/>
                <w:lang w:eastAsia="pt-BR" w:bidi="ar-SA"/>
              </w:rPr>
              <w:t>(H) CANCELADO</w:t>
            </w:r>
          </w:p>
        </w:tc>
      </w:tr>
    </w:tbl>
    <w:p w14:paraId="4107FBB2" w14:textId="51767CE1" w:rsidR="00294DD2" w:rsidRPr="00C06E7E" w:rsidRDefault="00294DD2" w:rsidP="00C06E7E">
      <w:pPr>
        <w:spacing w:after="200" w:line="276" w:lineRule="auto"/>
        <w:rPr>
          <w:b/>
          <w:sz w:val="72"/>
          <w:szCs w:val="72"/>
        </w:rPr>
        <w:sectPr w:rsidR="00294DD2" w:rsidRPr="00C06E7E" w:rsidSect="000C346C">
          <w:headerReference w:type="default" r:id="rId11"/>
          <w:pgSz w:w="11906" w:h="16838"/>
          <w:pgMar w:top="1418" w:right="1134" w:bottom="1418" w:left="1985" w:header="709" w:footer="397" w:gutter="0"/>
          <w:cols w:space="708"/>
          <w:docGrid w:linePitch="360"/>
        </w:sectPr>
      </w:pPr>
    </w:p>
    <w:p w14:paraId="6A4FA1B8" w14:textId="77777777" w:rsidR="007548B3" w:rsidRPr="00D04A74" w:rsidRDefault="007548B3" w:rsidP="007548B3">
      <w:pPr>
        <w:spacing w:after="200" w:line="276" w:lineRule="auto"/>
        <w:jc w:val="center"/>
        <w:rPr>
          <w:b/>
          <w:u w:val="single"/>
        </w:rPr>
      </w:pPr>
      <w:r w:rsidRPr="00D04A74">
        <w:rPr>
          <w:b/>
          <w:u w:val="single"/>
        </w:rPr>
        <w:lastRenderedPageBreak/>
        <w:t>SUMÁRIO</w:t>
      </w:r>
    </w:p>
    <w:p w14:paraId="7EBF82CB" w14:textId="77777777" w:rsidR="00890D51" w:rsidRDefault="00CB56C2">
      <w:pPr>
        <w:pStyle w:val="Sumrio1"/>
        <w:tabs>
          <w:tab w:val="left" w:pos="454"/>
          <w:tab w:val="right" w:leader="dot" w:pos="8777"/>
        </w:tabs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pt-BR" w:bidi="ar-SA"/>
        </w:rPr>
      </w:pPr>
      <w:r w:rsidRPr="00D04A74">
        <w:fldChar w:fldCharType="begin"/>
      </w:r>
      <w:r w:rsidR="007548B3" w:rsidRPr="00D04A74">
        <w:instrText xml:space="preserve"> TOC \o "1-3" \h \z \u </w:instrText>
      </w:r>
      <w:r w:rsidRPr="00D04A74">
        <w:fldChar w:fldCharType="separate"/>
      </w:r>
      <w:hyperlink w:anchor="_Toc70609231" w:history="1">
        <w:r w:rsidR="00890D51" w:rsidRPr="00386974">
          <w:rPr>
            <w:rStyle w:val="Hyperlink"/>
            <w:noProof/>
          </w:rPr>
          <w:t>1</w:t>
        </w:r>
        <w:r w:rsidR="00890D51">
          <w:rPr>
            <w:rFonts w:asciiTheme="minorHAnsi" w:eastAsiaTheme="minorEastAsia" w:hAnsiTheme="minorHAnsi" w:cstheme="minorBidi"/>
            <w:b w:val="0"/>
            <w:caps w:val="0"/>
            <w:noProof/>
            <w:szCs w:val="22"/>
            <w:lang w:eastAsia="pt-BR" w:bidi="ar-SA"/>
          </w:rPr>
          <w:tab/>
        </w:r>
        <w:r w:rsidR="00890D51" w:rsidRPr="00386974">
          <w:rPr>
            <w:rStyle w:val="Hyperlink"/>
            <w:noProof/>
          </w:rPr>
          <w:t>CRITÉRIOS</w:t>
        </w:r>
        <w:r w:rsidR="00890D51">
          <w:rPr>
            <w:noProof/>
            <w:webHidden/>
          </w:rPr>
          <w:tab/>
        </w:r>
        <w:r w:rsidR="00890D51">
          <w:rPr>
            <w:noProof/>
            <w:webHidden/>
          </w:rPr>
          <w:fldChar w:fldCharType="begin"/>
        </w:r>
        <w:r w:rsidR="00890D51">
          <w:rPr>
            <w:noProof/>
            <w:webHidden/>
          </w:rPr>
          <w:instrText xml:space="preserve"> PAGEREF _Toc70609231 \h </w:instrText>
        </w:r>
        <w:r w:rsidR="00890D51">
          <w:rPr>
            <w:noProof/>
            <w:webHidden/>
          </w:rPr>
        </w:r>
        <w:r w:rsidR="00890D51">
          <w:rPr>
            <w:noProof/>
            <w:webHidden/>
          </w:rPr>
          <w:fldChar w:fldCharType="separate"/>
        </w:r>
        <w:r w:rsidR="00890D51">
          <w:rPr>
            <w:noProof/>
            <w:webHidden/>
          </w:rPr>
          <w:t>3</w:t>
        </w:r>
        <w:r w:rsidR="00890D51">
          <w:rPr>
            <w:noProof/>
            <w:webHidden/>
          </w:rPr>
          <w:fldChar w:fldCharType="end"/>
        </w:r>
      </w:hyperlink>
    </w:p>
    <w:p w14:paraId="14099325" w14:textId="77777777" w:rsidR="00890D51" w:rsidRDefault="004A18B9">
      <w:pPr>
        <w:pStyle w:val="Sumrio2"/>
        <w:tabs>
          <w:tab w:val="left" w:pos="880"/>
          <w:tab w:val="right" w:leader="dot" w:pos="8777"/>
        </w:tabs>
        <w:rPr>
          <w:rFonts w:asciiTheme="minorHAnsi" w:eastAsiaTheme="minorEastAsia" w:hAnsiTheme="minorHAnsi" w:cstheme="minorBidi"/>
          <w:b w:val="0"/>
          <w:noProof/>
          <w:szCs w:val="22"/>
          <w:lang w:eastAsia="pt-BR" w:bidi="ar-SA"/>
        </w:rPr>
      </w:pPr>
      <w:hyperlink w:anchor="_Toc70609232" w:history="1">
        <w:r w:rsidR="00890D51" w:rsidRPr="00386974">
          <w:rPr>
            <w:rStyle w:val="Hyperlink"/>
            <w:noProof/>
          </w:rPr>
          <w:t>1.1</w:t>
        </w:r>
        <w:r w:rsidR="00890D51">
          <w:rPr>
            <w:rFonts w:asciiTheme="minorHAnsi" w:eastAsiaTheme="minorEastAsia" w:hAnsiTheme="minorHAnsi" w:cstheme="minorBidi"/>
            <w:b w:val="0"/>
            <w:noProof/>
            <w:szCs w:val="22"/>
            <w:lang w:eastAsia="pt-BR" w:bidi="ar-SA"/>
          </w:rPr>
          <w:tab/>
        </w:r>
        <w:r w:rsidR="00890D51" w:rsidRPr="00386974">
          <w:rPr>
            <w:rStyle w:val="Hyperlink"/>
            <w:noProof/>
          </w:rPr>
          <w:t>Imóveis</w:t>
        </w:r>
        <w:r w:rsidR="00890D51">
          <w:rPr>
            <w:noProof/>
            <w:webHidden/>
          </w:rPr>
          <w:tab/>
        </w:r>
        <w:r w:rsidR="00890D51">
          <w:rPr>
            <w:noProof/>
            <w:webHidden/>
          </w:rPr>
          <w:fldChar w:fldCharType="begin"/>
        </w:r>
        <w:r w:rsidR="00890D51">
          <w:rPr>
            <w:noProof/>
            <w:webHidden/>
          </w:rPr>
          <w:instrText xml:space="preserve"> PAGEREF _Toc70609232 \h </w:instrText>
        </w:r>
        <w:r w:rsidR="00890D51">
          <w:rPr>
            <w:noProof/>
            <w:webHidden/>
          </w:rPr>
        </w:r>
        <w:r w:rsidR="00890D51">
          <w:rPr>
            <w:noProof/>
            <w:webHidden/>
          </w:rPr>
          <w:fldChar w:fldCharType="separate"/>
        </w:r>
        <w:r w:rsidR="00890D51">
          <w:rPr>
            <w:noProof/>
            <w:webHidden/>
          </w:rPr>
          <w:t>3</w:t>
        </w:r>
        <w:r w:rsidR="00890D51">
          <w:rPr>
            <w:noProof/>
            <w:webHidden/>
          </w:rPr>
          <w:fldChar w:fldCharType="end"/>
        </w:r>
      </w:hyperlink>
    </w:p>
    <w:p w14:paraId="4E5EAD69" w14:textId="77777777" w:rsidR="00890D51" w:rsidRDefault="004A18B9">
      <w:pPr>
        <w:pStyle w:val="Sumrio3"/>
        <w:tabs>
          <w:tab w:val="left" w:pos="1100"/>
          <w:tab w:val="right" w:leader="dot" w:pos="8777"/>
        </w:tabs>
        <w:rPr>
          <w:rFonts w:asciiTheme="minorHAnsi" w:eastAsiaTheme="minorEastAsia" w:hAnsiTheme="minorHAnsi" w:cstheme="minorBidi"/>
          <w:noProof/>
          <w:szCs w:val="22"/>
          <w:lang w:eastAsia="pt-BR" w:bidi="ar-SA"/>
        </w:rPr>
      </w:pPr>
      <w:hyperlink w:anchor="_Toc70609233" w:history="1">
        <w:r w:rsidR="00890D51" w:rsidRPr="00386974">
          <w:rPr>
            <w:rStyle w:val="Hyperlink"/>
            <w:noProof/>
          </w:rPr>
          <w:t>1.1.1</w:t>
        </w:r>
        <w:r w:rsidR="00890D51">
          <w:rPr>
            <w:rFonts w:asciiTheme="minorHAnsi" w:eastAsiaTheme="minorEastAsia" w:hAnsiTheme="minorHAnsi" w:cstheme="minorBidi"/>
            <w:noProof/>
            <w:szCs w:val="22"/>
            <w:lang w:eastAsia="pt-BR" w:bidi="ar-SA"/>
          </w:rPr>
          <w:tab/>
        </w:r>
        <w:r w:rsidR="00890D51" w:rsidRPr="00386974">
          <w:rPr>
            <w:rStyle w:val="Hyperlink"/>
            <w:noProof/>
          </w:rPr>
          <w:t>Método Evolutivo</w:t>
        </w:r>
        <w:r w:rsidR="00890D51">
          <w:rPr>
            <w:noProof/>
            <w:webHidden/>
          </w:rPr>
          <w:tab/>
        </w:r>
        <w:r w:rsidR="00890D51">
          <w:rPr>
            <w:noProof/>
            <w:webHidden/>
          </w:rPr>
          <w:fldChar w:fldCharType="begin"/>
        </w:r>
        <w:r w:rsidR="00890D51">
          <w:rPr>
            <w:noProof/>
            <w:webHidden/>
          </w:rPr>
          <w:instrText xml:space="preserve"> PAGEREF _Toc70609233 \h </w:instrText>
        </w:r>
        <w:r w:rsidR="00890D51">
          <w:rPr>
            <w:noProof/>
            <w:webHidden/>
          </w:rPr>
        </w:r>
        <w:r w:rsidR="00890D51">
          <w:rPr>
            <w:noProof/>
            <w:webHidden/>
          </w:rPr>
          <w:fldChar w:fldCharType="separate"/>
        </w:r>
        <w:r w:rsidR="00890D51">
          <w:rPr>
            <w:noProof/>
            <w:webHidden/>
          </w:rPr>
          <w:t>3</w:t>
        </w:r>
        <w:r w:rsidR="00890D51">
          <w:rPr>
            <w:noProof/>
            <w:webHidden/>
          </w:rPr>
          <w:fldChar w:fldCharType="end"/>
        </w:r>
      </w:hyperlink>
    </w:p>
    <w:p w14:paraId="212F6D1D" w14:textId="77777777" w:rsidR="00890D51" w:rsidRDefault="004A18B9">
      <w:pPr>
        <w:pStyle w:val="Sumrio2"/>
        <w:tabs>
          <w:tab w:val="left" w:pos="880"/>
          <w:tab w:val="right" w:leader="dot" w:pos="8777"/>
        </w:tabs>
        <w:rPr>
          <w:rFonts w:asciiTheme="minorHAnsi" w:eastAsiaTheme="minorEastAsia" w:hAnsiTheme="minorHAnsi" w:cstheme="minorBidi"/>
          <w:b w:val="0"/>
          <w:noProof/>
          <w:szCs w:val="22"/>
          <w:lang w:eastAsia="pt-BR" w:bidi="ar-SA"/>
        </w:rPr>
      </w:pPr>
      <w:hyperlink w:anchor="_Toc70609234" w:history="1">
        <w:r w:rsidR="00890D51" w:rsidRPr="00386974">
          <w:rPr>
            <w:rStyle w:val="Hyperlink"/>
            <w:noProof/>
          </w:rPr>
          <w:t>1.2</w:t>
        </w:r>
        <w:r w:rsidR="00890D51">
          <w:rPr>
            <w:rFonts w:asciiTheme="minorHAnsi" w:eastAsiaTheme="minorEastAsia" w:hAnsiTheme="minorHAnsi" w:cstheme="minorBidi"/>
            <w:b w:val="0"/>
            <w:noProof/>
            <w:szCs w:val="22"/>
            <w:lang w:eastAsia="pt-BR" w:bidi="ar-SA"/>
          </w:rPr>
          <w:tab/>
        </w:r>
        <w:r w:rsidR="00890D51" w:rsidRPr="00386974">
          <w:rPr>
            <w:rStyle w:val="Hyperlink"/>
            <w:noProof/>
          </w:rPr>
          <w:t>Bens Móveis</w:t>
        </w:r>
        <w:r w:rsidR="00890D51">
          <w:rPr>
            <w:noProof/>
            <w:webHidden/>
          </w:rPr>
          <w:tab/>
        </w:r>
        <w:r w:rsidR="00890D51">
          <w:rPr>
            <w:noProof/>
            <w:webHidden/>
          </w:rPr>
          <w:fldChar w:fldCharType="begin"/>
        </w:r>
        <w:r w:rsidR="00890D51">
          <w:rPr>
            <w:noProof/>
            <w:webHidden/>
          </w:rPr>
          <w:instrText xml:space="preserve"> PAGEREF _Toc70609234 \h </w:instrText>
        </w:r>
        <w:r w:rsidR="00890D51">
          <w:rPr>
            <w:noProof/>
            <w:webHidden/>
          </w:rPr>
        </w:r>
        <w:r w:rsidR="00890D51">
          <w:rPr>
            <w:noProof/>
            <w:webHidden/>
          </w:rPr>
          <w:fldChar w:fldCharType="separate"/>
        </w:r>
        <w:r w:rsidR="00890D51">
          <w:rPr>
            <w:noProof/>
            <w:webHidden/>
          </w:rPr>
          <w:t>9</w:t>
        </w:r>
        <w:r w:rsidR="00890D51">
          <w:rPr>
            <w:noProof/>
            <w:webHidden/>
          </w:rPr>
          <w:fldChar w:fldCharType="end"/>
        </w:r>
      </w:hyperlink>
    </w:p>
    <w:p w14:paraId="3379AE74" w14:textId="77777777" w:rsidR="00890D51" w:rsidRDefault="004A18B9">
      <w:pPr>
        <w:pStyle w:val="Sumrio3"/>
        <w:tabs>
          <w:tab w:val="left" w:pos="1100"/>
          <w:tab w:val="right" w:leader="dot" w:pos="8777"/>
        </w:tabs>
        <w:rPr>
          <w:rFonts w:asciiTheme="minorHAnsi" w:eastAsiaTheme="minorEastAsia" w:hAnsiTheme="minorHAnsi" w:cstheme="minorBidi"/>
          <w:noProof/>
          <w:szCs w:val="22"/>
          <w:lang w:eastAsia="pt-BR" w:bidi="ar-SA"/>
        </w:rPr>
      </w:pPr>
      <w:hyperlink w:anchor="_Toc70609235" w:history="1">
        <w:r w:rsidR="00890D51" w:rsidRPr="00386974">
          <w:rPr>
            <w:rStyle w:val="Hyperlink"/>
            <w:noProof/>
          </w:rPr>
          <w:t>1.2.1</w:t>
        </w:r>
        <w:r w:rsidR="00890D51">
          <w:rPr>
            <w:rFonts w:asciiTheme="minorHAnsi" w:eastAsiaTheme="minorEastAsia" w:hAnsiTheme="minorHAnsi" w:cstheme="minorBidi"/>
            <w:noProof/>
            <w:szCs w:val="22"/>
            <w:lang w:eastAsia="pt-BR" w:bidi="ar-SA"/>
          </w:rPr>
          <w:tab/>
        </w:r>
        <w:r w:rsidR="00890D51" w:rsidRPr="00386974">
          <w:rPr>
            <w:rStyle w:val="Hyperlink"/>
            <w:noProof/>
          </w:rPr>
          <w:t>Valor de Reposição do Bem</w:t>
        </w:r>
        <w:r w:rsidR="00890D51">
          <w:rPr>
            <w:noProof/>
            <w:webHidden/>
          </w:rPr>
          <w:tab/>
        </w:r>
        <w:r w:rsidR="00890D51">
          <w:rPr>
            <w:noProof/>
            <w:webHidden/>
          </w:rPr>
          <w:fldChar w:fldCharType="begin"/>
        </w:r>
        <w:r w:rsidR="00890D51">
          <w:rPr>
            <w:noProof/>
            <w:webHidden/>
          </w:rPr>
          <w:instrText xml:space="preserve"> PAGEREF _Toc70609235 \h </w:instrText>
        </w:r>
        <w:r w:rsidR="00890D51">
          <w:rPr>
            <w:noProof/>
            <w:webHidden/>
          </w:rPr>
        </w:r>
        <w:r w:rsidR="00890D51">
          <w:rPr>
            <w:noProof/>
            <w:webHidden/>
          </w:rPr>
          <w:fldChar w:fldCharType="separate"/>
        </w:r>
        <w:r w:rsidR="00890D51">
          <w:rPr>
            <w:noProof/>
            <w:webHidden/>
          </w:rPr>
          <w:t>9</w:t>
        </w:r>
        <w:r w:rsidR="00890D51">
          <w:rPr>
            <w:noProof/>
            <w:webHidden/>
          </w:rPr>
          <w:fldChar w:fldCharType="end"/>
        </w:r>
      </w:hyperlink>
    </w:p>
    <w:p w14:paraId="5E266577" w14:textId="77777777" w:rsidR="00890D51" w:rsidRDefault="004A18B9">
      <w:pPr>
        <w:pStyle w:val="Sumrio3"/>
        <w:tabs>
          <w:tab w:val="left" w:pos="1100"/>
          <w:tab w:val="right" w:leader="dot" w:pos="8777"/>
        </w:tabs>
        <w:rPr>
          <w:rFonts w:asciiTheme="minorHAnsi" w:eastAsiaTheme="minorEastAsia" w:hAnsiTheme="minorHAnsi" w:cstheme="minorBidi"/>
          <w:noProof/>
          <w:szCs w:val="22"/>
          <w:lang w:eastAsia="pt-BR" w:bidi="ar-SA"/>
        </w:rPr>
      </w:pPr>
      <w:hyperlink w:anchor="_Toc70609236" w:history="1">
        <w:r w:rsidR="00890D51" w:rsidRPr="00386974">
          <w:rPr>
            <w:rStyle w:val="Hyperlink"/>
            <w:noProof/>
          </w:rPr>
          <w:t>1.2.2</w:t>
        </w:r>
        <w:r w:rsidR="00890D51">
          <w:rPr>
            <w:rFonts w:asciiTheme="minorHAnsi" w:eastAsiaTheme="minorEastAsia" w:hAnsiTheme="minorHAnsi" w:cstheme="minorBidi"/>
            <w:noProof/>
            <w:szCs w:val="22"/>
            <w:lang w:eastAsia="pt-BR" w:bidi="ar-SA"/>
          </w:rPr>
          <w:tab/>
        </w:r>
        <w:r w:rsidR="00890D51" w:rsidRPr="00386974">
          <w:rPr>
            <w:rStyle w:val="Hyperlink"/>
            <w:noProof/>
          </w:rPr>
          <w:t>Estabelecimento do Valor Depreciado</w:t>
        </w:r>
        <w:r w:rsidR="00890D51">
          <w:rPr>
            <w:noProof/>
            <w:webHidden/>
          </w:rPr>
          <w:tab/>
        </w:r>
        <w:r w:rsidR="00890D51">
          <w:rPr>
            <w:noProof/>
            <w:webHidden/>
          </w:rPr>
          <w:fldChar w:fldCharType="begin"/>
        </w:r>
        <w:r w:rsidR="00890D51">
          <w:rPr>
            <w:noProof/>
            <w:webHidden/>
          </w:rPr>
          <w:instrText xml:space="preserve"> PAGEREF _Toc70609236 \h </w:instrText>
        </w:r>
        <w:r w:rsidR="00890D51">
          <w:rPr>
            <w:noProof/>
            <w:webHidden/>
          </w:rPr>
        </w:r>
        <w:r w:rsidR="00890D51">
          <w:rPr>
            <w:noProof/>
            <w:webHidden/>
          </w:rPr>
          <w:fldChar w:fldCharType="separate"/>
        </w:r>
        <w:r w:rsidR="00890D51">
          <w:rPr>
            <w:noProof/>
            <w:webHidden/>
          </w:rPr>
          <w:t>9</w:t>
        </w:r>
        <w:r w:rsidR="00890D51">
          <w:rPr>
            <w:noProof/>
            <w:webHidden/>
          </w:rPr>
          <w:fldChar w:fldCharType="end"/>
        </w:r>
      </w:hyperlink>
    </w:p>
    <w:p w14:paraId="020F7175" w14:textId="77777777" w:rsidR="00890D51" w:rsidRDefault="004A18B9">
      <w:pPr>
        <w:pStyle w:val="Sumrio3"/>
        <w:tabs>
          <w:tab w:val="left" w:pos="1100"/>
          <w:tab w:val="right" w:leader="dot" w:pos="8777"/>
        </w:tabs>
        <w:rPr>
          <w:rFonts w:asciiTheme="minorHAnsi" w:eastAsiaTheme="minorEastAsia" w:hAnsiTheme="minorHAnsi" w:cstheme="minorBidi"/>
          <w:noProof/>
          <w:szCs w:val="22"/>
          <w:lang w:eastAsia="pt-BR" w:bidi="ar-SA"/>
        </w:rPr>
      </w:pPr>
      <w:hyperlink w:anchor="_Toc70609237" w:history="1">
        <w:r w:rsidR="00890D51" w:rsidRPr="00386974">
          <w:rPr>
            <w:rStyle w:val="Hyperlink"/>
            <w:noProof/>
          </w:rPr>
          <w:t>1.2.3</w:t>
        </w:r>
        <w:r w:rsidR="00890D51">
          <w:rPr>
            <w:rFonts w:asciiTheme="minorHAnsi" w:eastAsiaTheme="minorEastAsia" w:hAnsiTheme="minorHAnsi" w:cstheme="minorBidi"/>
            <w:noProof/>
            <w:szCs w:val="22"/>
            <w:lang w:eastAsia="pt-BR" w:bidi="ar-SA"/>
          </w:rPr>
          <w:tab/>
        </w:r>
        <w:r w:rsidR="00890D51" w:rsidRPr="00386974">
          <w:rPr>
            <w:rStyle w:val="Hyperlink"/>
            <w:noProof/>
          </w:rPr>
          <w:t>Valor de Mercado</w:t>
        </w:r>
        <w:r w:rsidR="00890D51">
          <w:rPr>
            <w:noProof/>
            <w:webHidden/>
          </w:rPr>
          <w:tab/>
        </w:r>
        <w:r w:rsidR="00890D51">
          <w:rPr>
            <w:noProof/>
            <w:webHidden/>
          </w:rPr>
          <w:fldChar w:fldCharType="begin"/>
        </w:r>
        <w:r w:rsidR="00890D51">
          <w:rPr>
            <w:noProof/>
            <w:webHidden/>
          </w:rPr>
          <w:instrText xml:space="preserve"> PAGEREF _Toc70609237 \h </w:instrText>
        </w:r>
        <w:r w:rsidR="00890D51">
          <w:rPr>
            <w:noProof/>
            <w:webHidden/>
          </w:rPr>
        </w:r>
        <w:r w:rsidR="00890D51">
          <w:rPr>
            <w:noProof/>
            <w:webHidden/>
          </w:rPr>
          <w:fldChar w:fldCharType="separate"/>
        </w:r>
        <w:r w:rsidR="00890D51">
          <w:rPr>
            <w:noProof/>
            <w:webHidden/>
          </w:rPr>
          <w:t>10</w:t>
        </w:r>
        <w:r w:rsidR="00890D51">
          <w:rPr>
            <w:noProof/>
            <w:webHidden/>
          </w:rPr>
          <w:fldChar w:fldCharType="end"/>
        </w:r>
      </w:hyperlink>
    </w:p>
    <w:p w14:paraId="25804636" w14:textId="77777777" w:rsidR="00890D51" w:rsidRDefault="004A18B9">
      <w:pPr>
        <w:pStyle w:val="Sumrio1"/>
        <w:tabs>
          <w:tab w:val="left" w:pos="454"/>
          <w:tab w:val="right" w:leader="dot" w:pos="8777"/>
        </w:tabs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pt-BR" w:bidi="ar-SA"/>
        </w:rPr>
      </w:pPr>
      <w:hyperlink w:anchor="_Toc70609238" w:history="1">
        <w:r w:rsidR="00890D51" w:rsidRPr="00386974">
          <w:rPr>
            <w:rStyle w:val="Hyperlink"/>
            <w:noProof/>
          </w:rPr>
          <w:t>2</w:t>
        </w:r>
        <w:r w:rsidR="00890D51">
          <w:rPr>
            <w:rFonts w:asciiTheme="minorHAnsi" w:eastAsiaTheme="minorEastAsia" w:hAnsiTheme="minorHAnsi" w:cstheme="minorBidi"/>
            <w:b w:val="0"/>
            <w:caps w:val="0"/>
            <w:noProof/>
            <w:szCs w:val="22"/>
            <w:lang w:eastAsia="pt-BR" w:bidi="ar-SA"/>
          </w:rPr>
          <w:tab/>
        </w:r>
        <w:r w:rsidR="00890D51" w:rsidRPr="00386974">
          <w:rPr>
            <w:rStyle w:val="Hyperlink"/>
            <w:noProof/>
          </w:rPr>
          <w:t>Memorial de Cálculo</w:t>
        </w:r>
        <w:r w:rsidR="00890D51">
          <w:rPr>
            <w:noProof/>
            <w:webHidden/>
          </w:rPr>
          <w:tab/>
        </w:r>
        <w:r w:rsidR="00890D51">
          <w:rPr>
            <w:noProof/>
            <w:webHidden/>
          </w:rPr>
          <w:fldChar w:fldCharType="begin"/>
        </w:r>
        <w:r w:rsidR="00890D51">
          <w:rPr>
            <w:noProof/>
            <w:webHidden/>
          </w:rPr>
          <w:instrText xml:space="preserve"> PAGEREF _Toc70609238 \h </w:instrText>
        </w:r>
        <w:r w:rsidR="00890D51">
          <w:rPr>
            <w:noProof/>
            <w:webHidden/>
          </w:rPr>
        </w:r>
        <w:r w:rsidR="00890D51">
          <w:rPr>
            <w:noProof/>
            <w:webHidden/>
          </w:rPr>
          <w:fldChar w:fldCharType="separate"/>
        </w:r>
        <w:r w:rsidR="00890D51">
          <w:rPr>
            <w:noProof/>
            <w:webHidden/>
          </w:rPr>
          <w:t>11</w:t>
        </w:r>
        <w:r w:rsidR="00890D51">
          <w:rPr>
            <w:noProof/>
            <w:webHidden/>
          </w:rPr>
          <w:fldChar w:fldCharType="end"/>
        </w:r>
      </w:hyperlink>
    </w:p>
    <w:p w14:paraId="6C66FF9F" w14:textId="1E7729F1" w:rsidR="00F836B8" w:rsidRDefault="00CB56C2" w:rsidP="00890D51">
      <w:pPr>
        <w:spacing w:after="200" w:line="276" w:lineRule="auto"/>
        <w:rPr>
          <w:bCs/>
          <w:noProof/>
        </w:rPr>
        <w:sectPr w:rsidR="00F836B8" w:rsidSect="000C346C">
          <w:headerReference w:type="default" r:id="rId12"/>
          <w:footerReference w:type="default" r:id="rId13"/>
          <w:pgSz w:w="11906" w:h="16838"/>
          <w:pgMar w:top="1418" w:right="1134" w:bottom="1418" w:left="1985" w:header="709" w:footer="397" w:gutter="0"/>
          <w:cols w:space="708"/>
          <w:docGrid w:linePitch="360"/>
        </w:sectPr>
      </w:pPr>
      <w:r w:rsidRPr="00D04A74">
        <w:fldChar w:fldCharType="end"/>
      </w:r>
    </w:p>
    <w:p w14:paraId="3C96E4E9" w14:textId="629F2510" w:rsidR="00B112B8" w:rsidRDefault="00890D51" w:rsidP="00B112B8">
      <w:pPr>
        <w:pStyle w:val="Ttulo1"/>
      </w:pPr>
      <w:bookmarkStart w:id="1" w:name="_Toc70609231"/>
      <w:r>
        <w:lastRenderedPageBreak/>
        <w:t>CRITÉRIOS</w:t>
      </w:r>
      <w:bookmarkEnd w:id="1"/>
    </w:p>
    <w:p w14:paraId="11876432" w14:textId="6FF065E2" w:rsidR="00DF53D7" w:rsidRPr="00DF53D7" w:rsidRDefault="00DF53D7" w:rsidP="00DF53D7">
      <w:r>
        <w:t>O presente anexo tem por objetivo apresentar de maneira detalhada a metodologia e critérios utilizados na avaliação e valoração dos ativos do Porto de Santos.</w:t>
      </w:r>
    </w:p>
    <w:p w14:paraId="201E7D80" w14:textId="21CD5EE2" w:rsidR="00890D51" w:rsidRPr="00DF53D7" w:rsidRDefault="00890D51" w:rsidP="00DF53D7">
      <w:pPr>
        <w:pStyle w:val="Ttulo2"/>
        <w:spacing w:after="0"/>
        <w:rPr>
          <w:bCs/>
        </w:rPr>
      </w:pPr>
      <w:bookmarkStart w:id="2" w:name="_Toc70609232"/>
      <w:r w:rsidRPr="0035380F">
        <w:t>Imóveis</w:t>
      </w:r>
      <w:bookmarkEnd w:id="2"/>
    </w:p>
    <w:p w14:paraId="2F016383" w14:textId="0C7FDBE8" w:rsidR="00890D51" w:rsidRDefault="00DF53D7" w:rsidP="00890D51">
      <w:r>
        <w:t>Para a avaliação e valoração dos imóveis foi utilizado o</w:t>
      </w:r>
      <w:r w:rsidR="00890D51" w:rsidRPr="00C25ED3">
        <w:t xml:space="preserve"> </w:t>
      </w:r>
      <w:r>
        <w:t>“Método E</w:t>
      </w:r>
      <w:r w:rsidR="00890D51" w:rsidRPr="00C25ED3">
        <w:t>volutivo</w:t>
      </w:r>
      <w:r>
        <w:t>”, que</w:t>
      </w:r>
      <w:r w:rsidR="00890D51" w:rsidRPr="00C25ED3">
        <w:t xml:space="preserve"> permite aferir o valor de mercado dos imóveis na situação em que se encontra</w:t>
      </w:r>
      <w:r w:rsidR="00890D51">
        <w:t>m</w:t>
      </w:r>
      <w:r w:rsidR="00890D51" w:rsidRPr="00C25ED3">
        <w:t xml:space="preserve"> e, ao mesmo tempo, verificar se a rentabilidade está compatível com o capital investido. O método evolutivo, segundo o item 8.2.3 da NBR 14653:1, “identifica o valor do bem pelo somatório dos valores dos seus componentes” considerando o fator de comercialização. Assim, no presente caso, o valor total dos imóveis para mercado foi expresso pela somatória dos valores de suas partes constituintes, terrenos e construções/benfeitorias, cujas metodologias e critérios são os seguintes:</w:t>
      </w:r>
    </w:p>
    <w:p w14:paraId="63535342" w14:textId="5BBC5128" w:rsidR="00890D51" w:rsidRPr="00890D51" w:rsidRDefault="00890D51" w:rsidP="00DF53D7">
      <w:pPr>
        <w:pStyle w:val="Ttulo2"/>
      </w:pPr>
      <w:r w:rsidRPr="00890D51">
        <w:t>Terrenos</w:t>
      </w:r>
    </w:p>
    <w:p w14:paraId="0EADED70" w14:textId="68068C65" w:rsidR="00890D51" w:rsidRPr="00C25ED3" w:rsidRDefault="00890D51" w:rsidP="00890D51">
      <w:pPr>
        <w:rPr>
          <w:szCs w:val="22"/>
        </w:rPr>
      </w:pPr>
      <w:r w:rsidRPr="00C25ED3">
        <w:rPr>
          <w:szCs w:val="22"/>
        </w:rPr>
        <w:t xml:space="preserve">A metodologia eleita para o estabelecimento dos valores dos terrenos </w:t>
      </w:r>
      <w:r>
        <w:rPr>
          <w:szCs w:val="22"/>
        </w:rPr>
        <w:t>foi</w:t>
      </w:r>
      <w:r w:rsidRPr="00C25ED3">
        <w:rPr>
          <w:szCs w:val="22"/>
        </w:rPr>
        <w:t xml:space="preserve"> o </w:t>
      </w:r>
      <w:r w:rsidR="00DF53D7">
        <w:rPr>
          <w:szCs w:val="22"/>
        </w:rPr>
        <w:t>“</w:t>
      </w:r>
      <w:r w:rsidRPr="00C25ED3">
        <w:rPr>
          <w:szCs w:val="22"/>
        </w:rPr>
        <w:t>Método Comparativo de Dados de Mercado</w:t>
      </w:r>
      <w:r w:rsidR="00DF53D7">
        <w:rPr>
          <w:szCs w:val="22"/>
        </w:rPr>
        <w:t>”</w:t>
      </w:r>
      <w:r w:rsidRPr="00C25ED3">
        <w:rPr>
          <w:szCs w:val="22"/>
        </w:rPr>
        <w:t>, que consiste em uma ampla pesquisa de elementos comparáveis os quais se encontram em oferta no mercado. Esta pesquisa determin</w:t>
      </w:r>
      <w:r>
        <w:rPr>
          <w:szCs w:val="22"/>
        </w:rPr>
        <w:t>ou</w:t>
      </w:r>
      <w:r w:rsidRPr="00C25ED3">
        <w:rPr>
          <w:szCs w:val="22"/>
        </w:rPr>
        <w:t xml:space="preserve"> um processo de homogeneização, que </w:t>
      </w:r>
      <w:r>
        <w:rPr>
          <w:szCs w:val="22"/>
        </w:rPr>
        <w:t>teve por objetivo</w:t>
      </w:r>
      <w:r w:rsidRPr="00C25ED3">
        <w:rPr>
          <w:szCs w:val="22"/>
        </w:rPr>
        <w:t xml:space="preserve"> corrigir diferentes grandezas de área, topografia, melhoramentos públicos disponíveis, zona de ocupação, testada e profundidade.</w:t>
      </w:r>
      <w:r w:rsidR="004A18B9">
        <w:rPr>
          <w:szCs w:val="22"/>
        </w:rPr>
        <w:t xml:space="preserve"> A seguir são apresentados os diversos fatores atribuídos na avaliação dos itens, a fim de compor os respectivos valores de </w:t>
      </w:r>
      <w:proofErr w:type="spellStart"/>
      <w:r w:rsidR="004A18B9">
        <w:rPr>
          <w:szCs w:val="22"/>
        </w:rPr>
        <w:t>preciados</w:t>
      </w:r>
      <w:proofErr w:type="spellEnd"/>
      <w:r w:rsidR="004A18B9">
        <w:rPr>
          <w:szCs w:val="22"/>
        </w:rPr>
        <w:t xml:space="preserve"> de cada um dos itens avaliados.</w:t>
      </w:r>
    </w:p>
    <w:p w14:paraId="417A88BA" w14:textId="77777777" w:rsidR="00890D51" w:rsidRPr="00C25ED3" w:rsidRDefault="00890D51" w:rsidP="00890D51">
      <w:pPr>
        <w:rPr>
          <w:szCs w:val="22"/>
        </w:rPr>
      </w:pPr>
      <w:r w:rsidRPr="00C25ED3">
        <w:rPr>
          <w:b/>
          <w:szCs w:val="22"/>
        </w:rPr>
        <w:t>Fator fonte ou redução de oferta:</w:t>
      </w:r>
      <w:r w:rsidRPr="00C25ED3">
        <w:rPr>
          <w:szCs w:val="22"/>
        </w:rPr>
        <w:t xml:space="preserve"> para ajustar a eventual </w:t>
      </w:r>
      <w:proofErr w:type="spellStart"/>
      <w:r w:rsidRPr="00C25ED3">
        <w:rPr>
          <w:szCs w:val="22"/>
        </w:rPr>
        <w:t>superestimativa</w:t>
      </w:r>
      <w:proofErr w:type="spellEnd"/>
      <w:r w:rsidRPr="00C25ED3">
        <w:rPr>
          <w:szCs w:val="22"/>
        </w:rPr>
        <w:t xml:space="preserve"> dos ofertantes, uma vez que não foi possível encontrar elementos comparativos suficientes para estabelecer um fator médio da região, foi adotado o fator consagrado correspondente a 0,90 em vasta jurisprudência e recomendado pelo </w:t>
      </w:r>
      <w:r w:rsidRPr="00C25ED3">
        <w:rPr>
          <w:bCs/>
          <w:iCs/>
          <w:color w:val="000000"/>
          <w:szCs w:val="22"/>
        </w:rPr>
        <w:t>Instituto Brasileiro de Avaliações e Perícias de Engenharia de São Paulo</w:t>
      </w:r>
      <w:r>
        <w:rPr>
          <w:color w:val="000000"/>
          <w:szCs w:val="22"/>
        </w:rPr>
        <w:t xml:space="preserve"> (IBAPE)</w:t>
      </w:r>
      <w:r w:rsidRPr="00C25ED3">
        <w:rPr>
          <w:szCs w:val="22"/>
        </w:rPr>
        <w:t>.</w:t>
      </w:r>
    </w:p>
    <w:p w14:paraId="14DC1367" w14:textId="77777777" w:rsidR="00890D51" w:rsidRPr="00C25ED3" w:rsidRDefault="00890D51" w:rsidP="00890D51">
      <w:pPr>
        <w:rPr>
          <w:color w:val="000000"/>
          <w:szCs w:val="22"/>
        </w:rPr>
      </w:pPr>
      <w:r w:rsidRPr="00C25ED3">
        <w:rPr>
          <w:b/>
          <w:bCs/>
          <w:color w:val="000000"/>
          <w:szCs w:val="22"/>
        </w:rPr>
        <w:t>Valor das Construções:</w:t>
      </w:r>
      <w:r w:rsidRPr="00C25ED3">
        <w:rPr>
          <w:color w:val="000000"/>
          <w:szCs w:val="22"/>
        </w:rPr>
        <w:t xml:space="preserve"> efetuou-se um desconto para compensar o valor da construção porventura existente nas amostras selecionadas. </w:t>
      </w:r>
    </w:p>
    <w:p w14:paraId="59E10300" w14:textId="77777777" w:rsidR="00890D51" w:rsidRPr="00C25ED3" w:rsidRDefault="00890D51" w:rsidP="00890D51">
      <w:pPr>
        <w:rPr>
          <w:color w:val="000000"/>
          <w:szCs w:val="22"/>
        </w:rPr>
      </w:pPr>
      <w:r w:rsidRPr="00C25ED3">
        <w:rPr>
          <w:color w:val="000000"/>
          <w:szCs w:val="22"/>
        </w:rPr>
        <w:t xml:space="preserve">Para fins de decomposição do valor desta construção, adotou-se o estudo denominado </w:t>
      </w:r>
      <w:r w:rsidRPr="00C25ED3">
        <w:rPr>
          <w:bCs/>
          <w:color w:val="000000"/>
          <w:szCs w:val="22"/>
        </w:rPr>
        <w:t>Valores de Edificações de Imóveis Urbanos</w:t>
      </w:r>
      <w:r w:rsidRPr="00C25ED3">
        <w:rPr>
          <w:color w:val="000000"/>
          <w:szCs w:val="22"/>
        </w:rPr>
        <w:t xml:space="preserve">, publicado e revisado em </w:t>
      </w:r>
      <w:r w:rsidRPr="00C25ED3">
        <w:rPr>
          <w:bCs/>
          <w:color w:val="000000"/>
          <w:szCs w:val="22"/>
        </w:rPr>
        <w:t>fevereiro de 2007,</w:t>
      </w:r>
      <w:r w:rsidRPr="00C25ED3">
        <w:rPr>
          <w:color w:val="000000"/>
          <w:szCs w:val="22"/>
        </w:rPr>
        <w:t xml:space="preserve"> pelo </w:t>
      </w:r>
      <w:r w:rsidRPr="00C25ED3">
        <w:rPr>
          <w:bCs/>
          <w:iCs/>
          <w:color w:val="000000"/>
          <w:szCs w:val="22"/>
        </w:rPr>
        <w:t>IBAPE</w:t>
      </w:r>
      <w:r w:rsidRPr="00C25ED3">
        <w:rPr>
          <w:color w:val="000000"/>
          <w:szCs w:val="22"/>
        </w:rPr>
        <w:t xml:space="preserve">, originada do estudo </w:t>
      </w:r>
      <w:r w:rsidRPr="00C25ED3">
        <w:rPr>
          <w:bCs/>
          <w:iCs/>
          <w:color w:val="000000"/>
          <w:szCs w:val="22"/>
        </w:rPr>
        <w:t>Edificações - Valores de Venda</w:t>
      </w:r>
      <w:r w:rsidRPr="00C25ED3">
        <w:rPr>
          <w:bCs/>
          <w:i/>
          <w:iCs/>
          <w:color w:val="000000"/>
          <w:szCs w:val="22"/>
        </w:rPr>
        <w:t xml:space="preserve">, </w:t>
      </w:r>
      <w:r w:rsidRPr="00C25ED3">
        <w:rPr>
          <w:bCs/>
          <w:iCs/>
          <w:color w:val="000000"/>
          <w:szCs w:val="22"/>
        </w:rPr>
        <w:t>elaborado</w:t>
      </w:r>
      <w:r w:rsidRPr="00C25ED3">
        <w:rPr>
          <w:bCs/>
          <w:i/>
          <w:iCs/>
          <w:color w:val="000000"/>
          <w:szCs w:val="22"/>
        </w:rPr>
        <w:t xml:space="preserve"> </w:t>
      </w:r>
      <w:r w:rsidRPr="00C25ED3">
        <w:rPr>
          <w:bCs/>
          <w:iCs/>
          <w:color w:val="000000"/>
          <w:szCs w:val="22"/>
        </w:rPr>
        <w:t>em 1987</w:t>
      </w:r>
      <w:r w:rsidRPr="00C25ED3">
        <w:rPr>
          <w:color w:val="000000"/>
          <w:szCs w:val="22"/>
        </w:rPr>
        <w:t xml:space="preserve"> pela comissão de peritos nomeada pelo Provimento n° 02/86 dos M.M. Juízes de Direito das Varas da Fazenda Municipal da Capital. </w:t>
      </w:r>
    </w:p>
    <w:p w14:paraId="283CF3C3" w14:textId="77777777" w:rsidR="00890D51" w:rsidRPr="00C25ED3" w:rsidRDefault="00890D51" w:rsidP="00890D51">
      <w:pPr>
        <w:rPr>
          <w:szCs w:val="22"/>
        </w:rPr>
      </w:pPr>
      <w:r w:rsidRPr="00C25ED3">
        <w:rPr>
          <w:color w:val="000000"/>
          <w:szCs w:val="22"/>
        </w:rPr>
        <w:t xml:space="preserve">Neste trabalho, os intervalos de valores respectivos aos diferentes padrões construtivos, estão vinculados ao projeto </w:t>
      </w:r>
      <w:r w:rsidRPr="00C25ED3">
        <w:rPr>
          <w:bCs/>
          <w:color w:val="000000"/>
          <w:szCs w:val="22"/>
        </w:rPr>
        <w:t>R8-N</w:t>
      </w:r>
      <w:r w:rsidRPr="00C25ED3">
        <w:rPr>
          <w:color w:val="000000"/>
          <w:szCs w:val="22"/>
        </w:rPr>
        <w:t xml:space="preserve"> publicado mensalmente pelo SINDUSCON/SP. O valor referencial para novembro</w:t>
      </w:r>
      <w:r w:rsidRPr="00C25ED3">
        <w:rPr>
          <w:bCs/>
          <w:color w:val="000000"/>
          <w:szCs w:val="22"/>
        </w:rPr>
        <w:t xml:space="preserve"> de 2020 </w:t>
      </w:r>
      <w:r w:rsidRPr="00C25ED3">
        <w:rPr>
          <w:color w:val="000000"/>
          <w:szCs w:val="22"/>
        </w:rPr>
        <w:t>é de R$ 1.591,08/m². A depreciação e o estado de conservação das construções foram calculados com base no critério de Ross-</w:t>
      </w:r>
      <w:proofErr w:type="spellStart"/>
      <w:r w:rsidRPr="00C25ED3">
        <w:rPr>
          <w:color w:val="000000"/>
          <w:szCs w:val="22"/>
        </w:rPr>
        <w:t>Heidecke</w:t>
      </w:r>
      <w:proofErr w:type="spellEnd"/>
      <w:r w:rsidRPr="00C25ED3">
        <w:rPr>
          <w:color w:val="000000"/>
          <w:szCs w:val="22"/>
        </w:rPr>
        <w:t>.</w:t>
      </w:r>
    </w:p>
    <w:p w14:paraId="456054BC" w14:textId="77777777" w:rsidR="00890D51" w:rsidRDefault="00890D51" w:rsidP="00890D51">
      <w:pPr>
        <w:rPr>
          <w:b/>
          <w:szCs w:val="22"/>
        </w:rPr>
      </w:pPr>
    </w:p>
    <w:p w14:paraId="1B9F826C" w14:textId="77777777" w:rsidR="00890D51" w:rsidRPr="00C25ED3" w:rsidRDefault="00890D51" w:rsidP="00890D51">
      <w:pPr>
        <w:rPr>
          <w:szCs w:val="22"/>
        </w:rPr>
      </w:pPr>
      <w:r w:rsidRPr="00C25ED3">
        <w:rPr>
          <w:b/>
          <w:szCs w:val="22"/>
        </w:rPr>
        <w:t>Fator Localização:</w:t>
      </w:r>
      <w:r w:rsidRPr="00C25ED3">
        <w:rPr>
          <w:szCs w:val="22"/>
        </w:rPr>
        <w:t xml:space="preserve"> para os imóveis localizados no município de Santos, o fator localização foi calculado com base na Planta Genérica de Valores divulgada pela Prefeitura de Santos; para os imóveis localizados no município de São Sebastião fo</w:t>
      </w:r>
      <w:r>
        <w:rPr>
          <w:szCs w:val="22"/>
        </w:rPr>
        <w:t>ram</w:t>
      </w:r>
      <w:r w:rsidRPr="00C25ED3">
        <w:rPr>
          <w:szCs w:val="22"/>
        </w:rPr>
        <w:t xml:space="preserve"> utilizad</w:t>
      </w:r>
      <w:r>
        <w:rPr>
          <w:szCs w:val="22"/>
        </w:rPr>
        <w:t>os</w:t>
      </w:r>
      <w:r w:rsidRPr="00C25ED3">
        <w:rPr>
          <w:szCs w:val="22"/>
        </w:rPr>
        <w:t xml:space="preserve"> como critério de homogeneização</w:t>
      </w:r>
      <w:r>
        <w:rPr>
          <w:szCs w:val="22"/>
        </w:rPr>
        <w:t>:</w:t>
      </w:r>
      <w:r w:rsidRPr="00C25ED3">
        <w:rPr>
          <w:szCs w:val="22"/>
        </w:rPr>
        <w:t xml:space="preserve">  melhoramentos e equipamentos públicos, densidade de lotes, nível de comércio e nível econômico, ocupação/aproveitamento</w:t>
      </w:r>
      <w:r>
        <w:rPr>
          <w:szCs w:val="22"/>
        </w:rPr>
        <w:t>. O</w:t>
      </w:r>
      <w:r w:rsidRPr="00C25ED3">
        <w:rPr>
          <w:szCs w:val="22"/>
        </w:rPr>
        <w:t xml:space="preserve">s elementos foram transportados através dos índices discriminados, e lançados sob a luz da situação dos imóveis avaliados, sendo que este procedimento é baseado em Tabelas de Homogeneização e Equivalência de Valores e tabelas do livro de autoria do Eng. João Ruy Canteiro, ajustados às regiões dos imóveis avaliados. </w:t>
      </w:r>
    </w:p>
    <w:p w14:paraId="515B1FB5" w14:textId="77777777" w:rsidR="00890D51" w:rsidRPr="00C25ED3" w:rsidRDefault="00890D51" w:rsidP="00890D51">
      <w:pPr>
        <w:rPr>
          <w:szCs w:val="22"/>
        </w:rPr>
      </w:pPr>
      <w:r w:rsidRPr="00C25ED3">
        <w:rPr>
          <w:b/>
          <w:szCs w:val="22"/>
        </w:rPr>
        <w:t>Fator grandeza de área:</w:t>
      </w:r>
      <w:r w:rsidRPr="00C25ED3">
        <w:rPr>
          <w:szCs w:val="22"/>
        </w:rPr>
        <w:t xml:space="preserve"> para compensar a influência das diferentes grandezas de áreas foram adotadas tabelas de equivalência e</w:t>
      </w:r>
      <w:r>
        <w:rPr>
          <w:szCs w:val="22"/>
        </w:rPr>
        <w:t>,</w:t>
      </w:r>
      <w:r w:rsidRPr="00C25ED3">
        <w:rPr>
          <w:szCs w:val="22"/>
        </w:rPr>
        <w:t xml:space="preserve"> quando necessário</w:t>
      </w:r>
      <w:r>
        <w:rPr>
          <w:szCs w:val="22"/>
        </w:rPr>
        <w:t>,</w:t>
      </w:r>
      <w:r w:rsidRPr="00C25ED3">
        <w:rPr>
          <w:szCs w:val="22"/>
        </w:rPr>
        <w:t xml:space="preserve"> as fórmulas do </w:t>
      </w:r>
      <w:r>
        <w:rPr>
          <w:szCs w:val="22"/>
        </w:rPr>
        <w:t>e</w:t>
      </w:r>
      <w:r w:rsidRPr="00C25ED3">
        <w:rPr>
          <w:szCs w:val="22"/>
        </w:rPr>
        <w:t xml:space="preserve">ngenheiro Sérgio </w:t>
      </w:r>
      <w:proofErr w:type="spellStart"/>
      <w:r w:rsidRPr="00C25ED3">
        <w:rPr>
          <w:szCs w:val="22"/>
        </w:rPr>
        <w:t>Antonio</w:t>
      </w:r>
      <w:proofErr w:type="spellEnd"/>
      <w:r w:rsidRPr="00C25ED3">
        <w:rPr>
          <w:szCs w:val="22"/>
        </w:rPr>
        <w:t xml:space="preserve"> </w:t>
      </w:r>
      <w:proofErr w:type="spellStart"/>
      <w:r w:rsidRPr="00C25ED3">
        <w:rPr>
          <w:szCs w:val="22"/>
        </w:rPr>
        <w:t>Abunahman</w:t>
      </w:r>
      <w:proofErr w:type="spellEnd"/>
      <w:r w:rsidRPr="00C25ED3">
        <w:rPr>
          <w:szCs w:val="22"/>
        </w:rPr>
        <w:t>, através da obra Curso Básico de Engenharia Legal e de Avaliações, publicado pela Editora PINI</w:t>
      </w:r>
      <w:r>
        <w:rPr>
          <w:szCs w:val="22"/>
        </w:rPr>
        <w:t xml:space="preserve">. O fator é </w:t>
      </w:r>
      <w:r w:rsidRPr="00C25ED3">
        <w:rPr>
          <w:szCs w:val="22"/>
        </w:rPr>
        <w:t xml:space="preserve">representado pela expressão empírica </w:t>
      </w:r>
      <w:proofErr w:type="spellStart"/>
      <w:r w:rsidRPr="00C25ED3">
        <w:rPr>
          <w:b/>
          <w:szCs w:val="22"/>
        </w:rPr>
        <w:t>Fa</w:t>
      </w:r>
      <w:proofErr w:type="spellEnd"/>
      <w:r w:rsidRPr="00C25ED3">
        <w:rPr>
          <w:b/>
          <w:szCs w:val="22"/>
        </w:rPr>
        <w:t xml:space="preserve"> = (área terreno elementos pesquisados/área terreno </w:t>
      </w:r>
      <w:proofErr w:type="gramStart"/>
      <w:r w:rsidRPr="00C25ED3">
        <w:rPr>
          <w:b/>
          <w:szCs w:val="22"/>
        </w:rPr>
        <w:t>avaliando)</w:t>
      </w:r>
      <w:r w:rsidRPr="00C25ED3">
        <w:rPr>
          <w:b/>
          <w:szCs w:val="22"/>
          <w:vertAlign w:val="superscript"/>
        </w:rPr>
        <w:t>n</w:t>
      </w:r>
      <w:proofErr w:type="gramEnd"/>
      <w:r w:rsidRPr="00C25ED3">
        <w:rPr>
          <w:szCs w:val="22"/>
        </w:rPr>
        <w:t xml:space="preserve"> onde n = 0,250 quando a diferença entre as áreas for menor ou igual a 30% e n = 0,125 quando a diferença entre as áreas for superior a 30%.</w:t>
      </w:r>
    </w:p>
    <w:p w14:paraId="2FDC3E9E" w14:textId="77777777" w:rsidR="00890D51" w:rsidRDefault="00890D51" w:rsidP="00890D51">
      <w:pPr>
        <w:rPr>
          <w:szCs w:val="22"/>
        </w:rPr>
      </w:pPr>
      <w:r w:rsidRPr="00C25ED3">
        <w:rPr>
          <w:b/>
          <w:szCs w:val="22"/>
        </w:rPr>
        <w:t xml:space="preserve">Fator </w:t>
      </w:r>
      <w:proofErr w:type="gramStart"/>
      <w:r w:rsidRPr="00C25ED3">
        <w:rPr>
          <w:b/>
          <w:szCs w:val="22"/>
        </w:rPr>
        <w:t>profundidade e fator testada</w:t>
      </w:r>
      <w:proofErr w:type="gramEnd"/>
      <w:r w:rsidRPr="00C25ED3">
        <w:rPr>
          <w:b/>
          <w:szCs w:val="22"/>
        </w:rPr>
        <w:t>:</w:t>
      </w:r>
      <w:r w:rsidRPr="00C25ED3">
        <w:rPr>
          <w:szCs w:val="22"/>
        </w:rPr>
        <w:t xml:space="preserve"> a influência das diferentes profundidades e testadas foram homogeneizadas de acordo com a instrução das Normas para Avaliações de Imóveis Urbanos, publicadas pelo </w:t>
      </w:r>
      <w:r w:rsidRPr="00C25ED3">
        <w:rPr>
          <w:color w:val="000000"/>
          <w:szCs w:val="22"/>
        </w:rPr>
        <w:t>IBAPE</w:t>
      </w:r>
      <w:r>
        <w:rPr>
          <w:color w:val="000000"/>
          <w:szCs w:val="22"/>
        </w:rPr>
        <w:t>,</w:t>
      </w:r>
      <w:r w:rsidRPr="00C25ED3">
        <w:rPr>
          <w:szCs w:val="22"/>
        </w:rPr>
        <w:t xml:space="preserve"> em 13</w:t>
      </w:r>
      <w:r>
        <w:rPr>
          <w:szCs w:val="22"/>
        </w:rPr>
        <w:t>/11/</w:t>
      </w:r>
      <w:r w:rsidRPr="00C25ED3">
        <w:rPr>
          <w:szCs w:val="22"/>
        </w:rPr>
        <w:t xml:space="preserve">2011. As frentes de referências, profundidades máximas e mínimas, bem como a classificação por zona de influência estão resumidas no quadro a seguir: </w:t>
      </w:r>
    </w:p>
    <w:p w14:paraId="2F5B0166" w14:textId="77777777" w:rsidR="00890D51" w:rsidRDefault="00890D51" w:rsidP="00890D51">
      <w:pPr>
        <w:rPr>
          <w:szCs w:val="22"/>
        </w:rPr>
      </w:pPr>
      <w:r>
        <w:rPr>
          <w:noProof/>
          <w:szCs w:val="22"/>
          <w:lang w:eastAsia="pt-BR" w:bidi="ar-SA"/>
        </w:rPr>
        <w:drawing>
          <wp:inline distT="0" distB="0" distL="0" distR="0" wp14:anchorId="42A5D817" wp14:editId="6F5FBFEC">
            <wp:extent cx="6030595" cy="2919095"/>
            <wp:effectExtent l="0" t="0" r="8255" b="0"/>
            <wp:docPr id="11" name="Imagem 11" descr="Tabela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2" name="Imagem 1132" descr="Tabela&#10;&#10;Descrição gerada automaticamente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0595" cy="2919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518344" w14:textId="62823F86" w:rsidR="00890D51" w:rsidRDefault="00890D51" w:rsidP="00890D51">
      <w:pPr>
        <w:spacing w:after="0"/>
        <w:jc w:val="center"/>
        <w:rPr>
          <w:szCs w:val="22"/>
        </w:rPr>
      </w:pPr>
      <w:r>
        <w:rPr>
          <w:szCs w:val="22"/>
        </w:rPr>
        <w:t>Fonte: IBAPE (2011, p. 19)</w:t>
      </w:r>
    </w:p>
    <w:p w14:paraId="3F25A00B" w14:textId="77777777" w:rsidR="00890D51" w:rsidRDefault="00890D51" w:rsidP="00890D51">
      <w:pPr>
        <w:spacing w:after="0"/>
        <w:rPr>
          <w:b/>
          <w:szCs w:val="22"/>
        </w:rPr>
      </w:pPr>
    </w:p>
    <w:p w14:paraId="2179A5C2" w14:textId="77777777" w:rsidR="00890D51" w:rsidRDefault="00890D51" w:rsidP="00890D51">
      <w:pPr>
        <w:rPr>
          <w:b/>
          <w:szCs w:val="22"/>
        </w:rPr>
      </w:pPr>
    </w:p>
    <w:p w14:paraId="52D8BC32" w14:textId="77777777" w:rsidR="00890D51" w:rsidRDefault="00890D51" w:rsidP="00890D51">
      <w:pPr>
        <w:rPr>
          <w:b/>
          <w:szCs w:val="22"/>
        </w:rPr>
      </w:pPr>
    </w:p>
    <w:p w14:paraId="5FB8B742" w14:textId="77777777" w:rsidR="00890D51" w:rsidRPr="00C25ED3" w:rsidRDefault="00890D51" w:rsidP="00890D51">
      <w:pPr>
        <w:spacing w:after="0"/>
        <w:rPr>
          <w:szCs w:val="22"/>
        </w:rPr>
      </w:pPr>
      <w:r w:rsidRPr="00C25ED3">
        <w:rPr>
          <w:b/>
          <w:szCs w:val="22"/>
        </w:rPr>
        <w:t>Fator Esquina ou Múltiplas Frentes:</w:t>
      </w:r>
      <w:r w:rsidRPr="00C25ED3">
        <w:rPr>
          <w:szCs w:val="22"/>
        </w:rPr>
        <w:t xml:space="preserve"> os elementos coletados foram ajustados, sob a luz dos imóveis avaliados, considerando o critério indicado n</w:t>
      </w:r>
      <w:r>
        <w:rPr>
          <w:szCs w:val="22"/>
        </w:rPr>
        <w:t>o</w:t>
      </w:r>
      <w:r w:rsidRPr="00C25ED3">
        <w:rPr>
          <w:szCs w:val="22"/>
        </w:rPr>
        <w:t xml:space="preserve"> </w:t>
      </w:r>
      <w:r>
        <w:rPr>
          <w:szCs w:val="22"/>
        </w:rPr>
        <w:t>quadro</w:t>
      </w:r>
      <w:r w:rsidRPr="00C25ED3">
        <w:rPr>
          <w:szCs w:val="22"/>
        </w:rPr>
        <w:t xml:space="preserve"> abaixo:</w:t>
      </w:r>
    </w:p>
    <w:p w14:paraId="4C5B4ACC" w14:textId="77777777" w:rsidR="00890D51" w:rsidRDefault="00890D51" w:rsidP="00890D51">
      <w:pPr>
        <w:jc w:val="center"/>
        <w:rPr>
          <w:szCs w:val="22"/>
        </w:rPr>
      </w:pPr>
      <w:r w:rsidRPr="00861F52">
        <w:rPr>
          <w:noProof/>
          <w:szCs w:val="22"/>
          <w:lang w:eastAsia="pt-BR" w:bidi="ar-SA"/>
        </w:rPr>
        <mc:AlternateContent>
          <mc:Choice Requires="wps">
            <w:drawing>
              <wp:anchor distT="45720" distB="45720" distL="114300" distR="114300" simplePos="0" relativeHeight="251757568" behindDoc="0" locked="0" layoutInCell="1" allowOverlap="1" wp14:anchorId="4752AB35" wp14:editId="497EEE70">
                <wp:simplePos x="0" y="0"/>
                <wp:positionH relativeFrom="column">
                  <wp:posOffset>663437</wp:posOffset>
                </wp:positionH>
                <wp:positionV relativeFrom="paragraph">
                  <wp:posOffset>251902</wp:posOffset>
                </wp:positionV>
                <wp:extent cx="4611370" cy="1136650"/>
                <wp:effectExtent l="0" t="0" r="0" b="6350"/>
                <wp:wrapSquare wrapText="bothSides"/>
                <wp:docPr id="1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1370" cy="1136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EF3E2D" w14:textId="77777777" w:rsidR="00DF53D7" w:rsidRDefault="00DF53D7" w:rsidP="00890D5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pt-BR" w:bidi="ar-SA"/>
                              </w:rPr>
                              <w:drawing>
                                <wp:inline distT="0" distB="0" distL="0" distR="0" wp14:anchorId="727CA7D0" wp14:editId="333ED378">
                                  <wp:extent cx="3792772" cy="1127760"/>
                                  <wp:effectExtent l="0" t="0" r="0" b="0"/>
                                  <wp:docPr id="26" name="Imagem 26" descr="Tabela&#10;&#10;Descrição gerada automaticament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7" name="Imagem 47" descr="Tabela&#10;&#10;Descrição gerada automaticamente"/>
                                          <pic:cNvPicPr/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795702" cy="112863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52AB35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52.25pt;margin-top:19.85pt;width:363.1pt;height:89.5pt;z-index:2517575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" stroked="f">
                <v:textbox inset="0,0,0,0">
                  <w:txbxContent>
                    <w:p w14:paraId="2AEF3E2D" w14:textId="77777777" w:rsidR="00DF53D7" w:rsidRDefault="00DF53D7" w:rsidP="00890D51">
                      <w:pPr>
                        <w:jc w:val="center"/>
                      </w:pPr>
                      <w:r>
                        <w:rPr>
                          <w:noProof/>
                          <w:lang w:eastAsia="pt-BR" w:bidi="ar-SA"/>
                        </w:rPr>
                        <w:drawing>
                          <wp:inline distT="0" distB="0" distL="0" distR="0" wp14:anchorId="727CA7D0" wp14:editId="333ED378">
                            <wp:extent cx="3792772" cy="1127760"/>
                            <wp:effectExtent l="0" t="0" r="0" b="0"/>
                            <wp:docPr id="26" name="Imagem 26" descr="Tabela&#10;&#10;Descrição gerada automaticament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7" name="Imagem 47" descr="Tabela&#10;&#10;Descrição gerada automaticamente"/>
                                    <pic:cNvPicPr/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795702" cy="112863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5515C8F" w14:textId="77777777" w:rsidR="00890D51" w:rsidRDefault="00890D51" w:rsidP="00890D51">
      <w:pPr>
        <w:ind w:firstLine="567"/>
        <w:jc w:val="left"/>
        <w:rPr>
          <w:szCs w:val="22"/>
        </w:rPr>
      </w:pPr>
    </w:p>
    <w:p w14:paraId="7D58BBBA" w14:textId="77777777" w:rsidR="00890D51" w:rsidRDefault="00890D51" w:rsidP="00890D51">
      <w:pPr>
        <w:ind w:firstLine="567"/>
        <w:jc w:val="left"/>
        <w:rPr>
          <w:szCs w:val="22"/>
        </w:rPr>
      </w:pPr>
    </w:p>
    <w:p w14:paraId="5026D058" w14:textId="77777777" w:rsidR="00890D51" w:rsidRPr="00C25ED3" w:rsidRDefault="00890D51" w:rsidP="00890D51">
      <w:pPr>
        <w:ind w:firstLine="1701"/>
        <w:jc w:val="center"/>
        <w:rPr>
          <w:szCs w:val="22"/>
        </w:rPr>
      </w:pPr>
      <w:r>
        <w:rPr>
          <w:szCs w:val="22"/>
        </w:rPr>
        <w:t>Fonte: IBAPE (2011, p.18)</w:t>
      </w:r>
    </w:p>
    <w:p w14:paraId="7C13B0E2" w14:textId="39CBE946" w:rsidR="00890D51" w:rsidRPr="00890D51" w:rsidRDefault="00890D51" w:rsidP="00F019B1">
      <w:pPr>
        <w:pStyle w:val="Ttulo2"/>
      </w:pPr>
      <w:r w:rsidRPr="00890D51">
        <w:t>Edifícios, Benfeitorias e Berços de Atracação</w:t>
      </w:r>
    </w:p>
    <w:p w14:paraId="1A75C40B" w14:textId="5EC0E3FE" w:rsidR="00890D51" w:rsidRPr="00890D51" w:rsidRDefault="00890D51" w:rsidP="00F019B1">
      <w:pPr>
        <w:pStyle w:val="Ttulo3"/>
      </w:pPr>
      <w:r w:rsidRPr="00890D51">
        <w:t>Valor Novo</w:t>
      </w:r>
    </w:p>
    <w:p w14:paraId="32EE89E0" w14:textId="77777777" w:rsidR="00890D51" w:rsidRPr="00C25ED3" w:rsidRDefault="00890D51" w:rsidP="00890D51">
      <w:pPr>
        <w:rPr>
          <w:sz w:val="24"/>
        </w:rPr>
      </w:pPr>
      <w:r w:rsidRPr="00C25ED3">
        <w:rPr>
          <w:sz w:val="24"/>
        </w:rPr>
        <w:t>Os valores d</w:t>
      </w:r>
      <w:r>
        <w:rPr>
          <w:sz w:val="24"/>
        </w:rPr>
        <w:t>os</w:t>
      </w:r>
      <w:r w:rsidRPr="00C25ED3">
        <w:rPr>
          <w:sz w:val="24"/>
        </w:rPr>
        <w:t xml:space="preserve"> </w:t>
      </w:r>
      <w:r>
        <w:rPr>
          <w:sz w:val="24"/>
        </w:rPr>
        <w:t>edifícios e das</w:t>
      </w:r>
      <w:r w:rsidRPr="00C25ED3">
        <w:rPr>
          <w:sz w:val="24"/>
        </w:rPr>
        <w:t xml:space="preserve"> benfeitorias foram determinados </w:t>
      </w:r>
      <w:r>
        <w:rPr>
          <w:sz w:val="24"/>
        </w:rPr>
        <w:t xml:space="preserve">por meio da atualização dos custos históricos </w:t>
      </w:r>
      <w:r w:rsidRPr="00C25ED3">
        <w:rPr>
          <w:sz w:val="24"/>
        </w:rPr>
        <w:t>disponibilizados pelo departamento de Contabilidade</w:t>
      </w:r>
      <w:r>
        <w:rPr>
          <w:sz w:val="24"/>
        </w:rPr>
        <w:t xml:space="preserve"> </w:t>
      </w:r>
      <w:r>
        <w:rPr>
          <w:szCs w:val="22"/>
        </w:rPr>
        <w:t>da SPA e CDSS</w:t>
      </w:r>
      <w:r w:rsidRPr="00C25ED3">
        <w:rPr>
          <w:sz w:val="24"/>
        </w:rPr>
        <w:t xml:space="preserve">, os quais foram atualizados pelo INCC - Índice Nacional de Custo da Construção </w:t>
      </w:r>
      <w:r>
        <w:rPr>
          <w:sz w:val="24"/>
        </w:rPr>
        <w:t>-</w:t>
      </w:r>
      <w:r w:rsidRPr="00C25ED3">
        <w:rPr>
          <w:sz w:val="24"/>
        </w:rPr>
        <w:t xml:space="preserve"> FGV</w:t>
      </w:r>
      <w:r>
        <w:rPr>
          <w:sz w:val="24"/>
        </w:rPr>
        <w:t xml:space="preserve">, validados </w:t>
      </w:r>
      <w:r w:rsidRPr="00C25ED3">
        <w:rPr>
          <w:sz w:val="24"/>
        </w:rPr>
        <w:t xml:space="preserve">por meio da estimativa de dispêndio necessário para se criar benfeitoria idêntica, não depreciada e com os mesmos objetivos funcionais, já considerada a vantagem da coisa feita ou “valor em marcha”, ou, </w:t>
      </w:r>
      <w:r>
        <w:rPr>
          <w:sz w:val="24"/>
        </w:rPr>
        <w:t>por</w:t>
      </w:r>
      <w:r w:rsidRPr="00C25ED3">
        <w:rPr>
          <w:sz w:val="24"/>
        </w:rPr>
        <w:t xml:space="preserve"> </w:t>
      </w:r>
      <w:r w:rsidRPr="00DD530B">
        <w:rPr>
          <w:bCs/>
          <w:sz w:val="24"/>
        </w:rPr>
        <w:t>comparação de custos</w:t>
      </w:r>
      <w:r w:rsidRPr="00C25ED3">
        <w:rPr>
          <w:sz w:val="24"/>
        </w:rPr>
        <w:t xml:space="preserve">, </w:t>
      </w:r>
      <w:r>
        <w:rPr>
          <w:sz w:val="24"/>
        </w:rPr>
        <w:t>por meio</w:t>
      </w:r>
      <w:r w:rsidRPr="00C25ED3">
        <w:rPr>
          <w:sz w:val="24"/>
        </w:rPr>
        <w:t xml:space="preserve"> do tratamento técnico de bens similares, utilizado a partir de orçamentos para construções padronizadas.</w:t>
      </w:r>
    </w:p>
    <w:p w14:paraId="042C32D7" w14:textId="77777777" w:rsidR="00890D51" w:rsidRPr="00C25ED3" w:rsidRDefault="00890D51" w:rsidP="00890D51">
      <w:pPr>
        <w:rPr>
          <w:sz w:val="24"/>
        </w:rPr>
      </w:pPr>
      <w:r>
        <w:rPr>
          <w:sz w:val="24"/>
        </w:rPr>
        <w:t xml:space="preserve">Esta validação foi baseada no </w:t>
      </w:r>
      <w:r w:rsidRPr="00C25ED3">
        <w:rPr>
          <w:sz w:val="24"/>
        </w:rPr>
        <w:t xml:space="preserve">estudo Valores de Edificações de Imóveis Urbanos, publicado e revisado em fevereiro de 2007, pelo IBAPE, originada do estudo Edificações - Valores de Venda, elaborado em 1987 pela comissão de peritos nomeada pelo Provimento n° 02/86 dos M.M. Juízes de Direito das Varas da Fazenda Municipal da Capital.  </w:t>
      </w:r>
    </w:p>
    <w:p w14:paraId="2EA71B21" w14:textId="77777777" w:rsidR="00890D51" w:rsidRPr="00C25ED3" w:rsidRDefault="00890D51" w:rsidP="00890D51">
      <w:pPr>
        <w:rPr>
          <w:sz w:val="24"/>
        </w:rPr>
      </w:pPr>
      <w:r w:rsidRPr="00C25ED3">
        <w:rPr>
          <w:sz w:val="24"/>
        </w:rPr>
        <w:t>Neste trabalho, os intervalos de valores respectivos aos diferentes padrões construtivos, estão vinculados ao projeto R8-N publicado mensalmente pelo SINDUSCON/SP. O valor referencial para novembro de 2020 é de R$ 1.591,08/m².</w:t>
      </w:r>
    </w:p>
    <w:p w14:paraId="5BC87D3B" w14:textId="77777777" w:rsidR="00890D51" w:rsidRDefault="00890D51" w:rsidP="00890D51">
      <w:pPr>
        <w:rPr>
          <w:sz w:val="24"/>
        </w:rPr>
      </w:pPr>
      <w:r w:rsidRPr="00C25ED3">
        <w:rPr>
          <w:sz w:val="24"/>
        </w:rPr>
        <w:t>Os valores dos berços de atracação foram estabelecidos a partir de consultas realizadas junto a empresas especializadas que atuam no segmento, o que permitiu o estabelecimento de valores unitários para o cálculo dos valores de reposição (novos).</w:t>
      </w:r>
    </w:p>
    <w:p w14:paraId="500A21A6" w14:textId="29C17F46" w:rsidR="00890D51" w:rsidRPr="00890D51" w:rsidRDefault="00890D51" w:rsidP="00F019B1">
      <w:pPr>
        <w:pStyle w:val="Ttulo3"/>
      </w:pPr>
      <w:r w:rsidRPr="00890D51">
        <w:t>Valor Depreciado</w:t>
      </w:r>
    </w:p>
    <w:p w14:paraId="2FB9B307" w14:textId="77777777" w:rsidR="00890D51" w:rsidRDefault="00890D51" w:rsidP="00890D51">
      <w:r>
        <w:t>A partir do custo novo de venda foi estabelecido o valor depreciado através da aplicação do coeficiente de depreciação (CD) que engloba: estado de conservação, forma de manutenção e obsolescência do projeto construtivo para o uso.</w:t>
      </w:r>
    </w:p>
    <w:p w14:paraId="0215D63C" w14:textId="77777777" w:rsidR="00890D51" w:rsidRDefault="00890D51" w:rsidP="00890D51">
      <w:r>
        <w:t>Entende-se por depreciação a perda operacional do imóvel, sem que tal possa ser restaurada pela manutenção normal, que decorre do desgaste normal pela ação do tempo, mau uso e obsolescência funcional.</w:t>
      </w:r>
    </w:p>
    <w:p w14:paraId="1AC8623D" w14:textId="16FA1D9A" w:rsidR="00890D51" w:rsidRDefault="00890D51" w:rsidP="00890D51">
      <w:pPr>
        <w:tabs>
          <w:tab w:val="left" w:pos="5529"/>
        </w:tabs>
      </w:pPr>
      <w:r>
        <w:t>Para obtenção do CD foi adotado como procedimento o método de Ross-</w:t>
      </w:r>
      <w:proofErr w:type="spellStart"/>
      <w:r>
        <w:t>Heidecke</w:t>
      </w:r>
      <w:proofErr w:type="spellEnd"/>
      <w:r>
        <w:t>, que atribui diferentes variáveis para depreciação como função do estado de conservação e idade efetiva do bem, considerando um valor residual (</w:t>
      </w:r>
      <w:r w:rsidRPr="00C25ED3">
        <w:rPr>
          <w:b/>
        </w:rPr>
        <w:t>R</w:t>
      </w:r>
      <w:r>
        <w:t xml:space="preserve">) de 20% (vinte por cento) para as construções convencionais, 10% (dez por cento) para construções tipo “coberturas” e igual a “zero” para o caso de “barracos”, conforme quadro abaixo, obtido do trabalho “Depreciação de Edificações”, apresentado pelo engenheiro José </w:t>
      </w:r>
      <w:proofErr w:type="spellStart"/>
      <w:r>
        <w:t>Tarcisio</w:t>
      </w:r>
      <w:proofErr w:type="spellEnd"/>
      <w:r>
        <w:t xml:space="preserve"> </w:t>
      </w:r>
      <w:proofErr w:type="spellStart"/>
      <w:r>
        <w:t>Doubek</w:t>
      </w:r>
      <w:proofErr w:type="spellEnd"/>
      <w:r>
        <w:t xml:space="preserve"> Lopes, no XVII Congresso Brasileiro de Avaliações e Perícias Florianópolis/SC, em outubro de 2013:</w:t>
      </w:r>
    </w:p>
    <w:p w14:paraId="4B8DB8DF" w14:textId="1EE848F2" w:rsidR="00890D51" w:rsidRDefault="00890D51" w:rsidP="00890D51">
      <w:pPr>
        <w:spacing w:after="200" w:line="276" w:lineRule="auto"/>
        <w:jc w:val="left"/>
      </w:pPr>
      <w:r>
        <w:br w:type="page"/>
      </w:r>
    </w:p>
    <w:p w14:paraId="146D789C" w14:textId="77777777" w:rsidR="00890D51" w:rsidRDefault="00890D51" w:rsidP="00890D51">
      <w:pPr>
        <w:tabs>
          <w:tab w:val="left" w:pos="5529"/>
        </w:tabs>
        <w:jc w:val="center"/>
      </w:pPr>
      <w:r>
        <w:rPr>
          <w:noProof/>
          <w:lang w:eastAsia="pt-BR" w:bidi="ar-SA"/>
        </w:rPr>
        <w:drawing>
          <wp:inline distT="0" distB="0" distL="0" distR="0" wp14:anchorId="258E24E4" wp14:editId="592A0F60">
            <wp:extent cx="4052634" cy="4391025"/>
            <wp:effectExtent l="19050" t="19050" r="24130" b="9525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421" cy="4403796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46B8B6DD" w14:textId="77777777" w:rsidR="00890D51" w:rsidRPr="00E8248A" w:rsidRDefault="00890D51" w:rsidP="00F019B1">
      <w:pPr>
        <w:pStyle w:val="Fonte"/>
      </w:pPr>
      <w:r w:rsidRPr="00E8248A">
        <w:t>Fonte: Lopes (2013, p. 1</w:t>
      </w:r>
      <w:r>
        <w:t>6</w:t>
      </w:r>
      <w:r w:rsidRPr="00E8248A">
        <w:t>)</w:t>
      </w:r>
    </w:p>
    <w:p w14:paraId="374C0CFC" w14:textId="77777777" w:rsidR="00890D51" w:rsidRDefault="00890D51" w:rsidP="00890D51">
      <w:pPr>
        <w:tabs>
          <w:tab w:val="left" w:pos="5529"/>
        </w:tabs>
      </w:pPr>
    </w:p>
    <w:p w14:paraId="7B9AEB12" w14:textId="77777777" w:rsidR="00890D51" w:rsidRDefault="00890D51" w:rsidP="00890D51">
      <w:pPr>
        <w:spacing w:after="0"/>
      </w:pPr>
      <w:r w:rsidRPr="0052322E">
        <w:t>Assim, o coeficiente de depreciação (C</w:t>
      </w:r>
      <w:r w:rsidRPr="0052322E">
        <w:rPr>
          <w:vertAlign w:val="subscript"/>
        </w:rPr>
        <w:t>D</w:t>
      </w:r>
      <w:r w:rsidRPr="0052322E">
        <w:t xml:space="preserve">) será determinado através da seguinte equação: </w:t>
      </w:r>
      <w:r w:rsidRPr="0052322E">
        <w:rPr>
          <w:b/>
          <w:bCs/>
        </w:rPr>
        <w:t>C</w:t>
      </w:r>
      <w:r w:rsidRPr="0052322E">
        <w:rPr>
          <w:b/>
          <w:bCs/>
          <w:vertAlign w:val="subscript"/>
        </w:rPr>
        <w:t>D</w:t>
      </w:r>
      <w:r w:rsidRPr="0052322E">
        <w:t xml:space="preserve"> = </w:t>
      </w:r>
      <w:r w:rsidRPr="0052322E">
        <w:rPr>
          <w:b/>
          <w:bCs/>
        </w:rPr>
        <w:t>R</w:t>
      </w:r>
      <w:r w:rsidRPr="0052322E">
        <w:t xml:space="preserve"> + </w:t>
      </w:r>
      <w:r w:rsidRPr="0052322E">
        <w:rPr>
          <w:b/>
          <w:bCs/>
        </w:rPr>
        <w:t>K</w:t>
      </w:r>
      <w:r w:rsidRPr="0052322E">
        <w:t xml:space="preserve"> x (1-</w:t>
      </w:r>
      <w:r w:rsidRPr="0052322E">
        <w:rPr>
          <w:b/>
          <w:bCs/>
        </w:rPr>
        <w:t>R</w:t>
      </w:r>
      <w:r w:rsidRPr="0052322E">
        <w:t>)</w:t>
      </w:r>
      <w:r>
        <w:t>, o</w:t>
      </w:r>
      <w:r w:rsidRPr="0052322E">
        <w:t xml:space="preserve">nde o fator </w:t>
      </w:r>
      <w:r w:rsidRPr="0052322E">
        <w:rPr>
          <w:b/>
          <w:bCs/>
        </w:rPr>
        <w:t xml:space="preserve">K </w:t>
      </w:r>
      <w:r w:rsidRPr="0052322E">
        <w:t xml:space="preserve">será obtido a partir </w:t>
      </w:r>
      <w:r>
        <w:t xml:space="preserve">do quadro </w:t>
      </w:r>
      <w:r w:rsidRPr="0052322E">
        <w:t xml:space="preserve">abaixo de dupla entrada, </w:t>
      </w:r>
      <w:r>
        <w:t>na qual</w:t>
      </w:r>
      <w:r w:rsidRPr="0052322E">
        <w:t xml:space="preserve"> a primeira coluna indica o percentual transcorrido de vida útil efetiva da benfeitoria:</w:t>
      </w:r>
    </w:p>
    <w:p w14:paraId="01391558" w14:textId="77777777" w:rsidR="00890D51" w:rsidRDefault="00890D51" w:rsidP="00890D51">
      <w:r>
        <w:rPr>
          <w:noProof/>
          <w:lang w:eastAsia="pt-BR" w:bidi="ar-SA"/>
        </w:rPr>
        <mc:AlternateContent>
          <mc:Choice Requires="wps">
            <w:drawing>
              <wp:anchor distT="45720" distB="45720" distL="114300" distR="114300" simplePos="0" relativeHeight="251758592" behindDoc="0" locked="0" layoutInCell="1" allowOverlap="1" wp14:anchorId="3D9CB9D4" wp14:editId="4091DFB2">
                <wp:simplePos x="0" y="0"/>
                <wp:positionH relativeFrom="column">
                  <wp:posOffset>-99695</wp:posOffset>
                </wp:positionH>
                <wp:positionV relativeFrom="paragraph">
                  <wp:posOffset>255905</wp:posOffset>
                </wp:positionV>
                <wp:extent cx="6131559" cy="6178549"/>
                <wp:effectExtent l="0" t="0" r="3175" b="0"/>
                <wp:wrapSquare wrapText="bothSides"/>
                <wp:docPr id="5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1559" cy="617854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4374A5" w14:textId="77777777" w:rsidR="00DF53D7" w:rsidRDefault="00DF53D7" w:rsidP="00890D51">
                            <w:pPr>
                              <w:ind w:firstLine="567"/>
                            </w:pPr>
                            <w:r>
                              <w:rPr>
                                <w:noProof/>
                                <w:lang w:eastAsia="pt-BR" w:bidi="ar-SA"/>
                              </w:rPr>
                              <w:drawing>
                                <wp:inline distT="0" distB="0" distL="0" distR="0" wp14:anchorId="7EE52E65" wp14:editId="3931CCAE">
                                  <wp:extent cx="5356860" cy="6058894"/>
                                  <wp:effectExtent l="0" t="0" r="0" b="0"/>
                                  <wp:docPr id="30" name="Imagem 30" descr="Tabela&#10;&#10;Descrição gerada automaticament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99" name="Imagem 899" descr="Tabela&#10;&#10;Descrição gerada automaticamente"/>
                                          <pic:cNvPicPr/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360152" cy="606261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 w="15875">
                                            <a:noFill/>
                                          </a:ln>
                                          <a:effectLst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9CB9D4" id="_x0000_s1027" type="#_x0000_t202" style="position:absolute;left:0;text-align:left;margin-left:-7.85pt;margin-top:20.15pt;width:482.8pt;height:486.5pt;z-index:2517585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" stroked="f">
                <v:textbox inset="0,0,0,0">
                  <w:txbxContent>
                    <w:p w14:paraId="0C4374A5" w14:textId="77777777" w:rsidR="00DF53D7" w:rsidRDefault="00DF53D7" w:rsidP="00890D51">
                      <w:pPr>
                        <w:ind w:firstLine="567"/>
                      </w:pPr>
                      <w:r>
                        <w:rPr>
                          <w:noProof/>
                          <w:lang w:eastAsia="pt-BR" w:bidi="ar-SA"/>
                        </w:rPr>
                        <w:drawing>
                          <wp:inline distT="0" distB="0" distL="0" distR="0" wp14:anchorId="7EE52E65" wp14:editId="3931CCAE">
                            <wp:extent cx="5356860" cy="6058894"/>
                            <wp:effectExtent l="0" t="0" r="0" b="0"/>
                            <wp:docPr id="30" name="Imagem 30" descr="Tabela&#10;&#10;Descrição gerada automaticament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99" name="Imagem 899" descr="Tabela&#10;&#10;Descrição gerada automaticamente"/>
                                    <pic:cNvPicPr/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360152" cy="6062617"/>
                                    </a:xfrm>
                                    <a:prstGeom prst="rect">
                                      <a:avLst/>
                                    </a:prstGeom>
                                    <a:ln w="15875">
                                      <a:noFill/>
                                    </a:ln>
                                    <a:effectLst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77E925F" w14:textId="25C27B15" w:rsidR="00890D51" w:rsidRDefault="00890D51" w:rsidP="00890D51">
      <w:pPr>
        <w:spacing w:after="200" w:line="276" w:lineRule="auto"/>
        <w:ind w:firstLine="426"/>
        <w:jc w:val="center"/>
      </w:pPr>
      <w:r w:rsidRPr="001258B5">
        <w:t>Fonte: Lopes (</w:t>
      </w:r>
      <w:proofErr w:type="gramStart"/>
      <w:r w:rsidRPr="001258B5">
        <w:t>2013.,</w:t>
      </w:r>
      <w:proofErr w:type="gramEnd"/>
      <w:r w:rsidRPr="001258B5">
        <w:t xml:space="preserve"> p. 17)</w:t>
      </w:r>
    </w:p>
    <w:p w14:paraId="1A435FE4" w14:textId="4B19D381" w:rsidR="00890D51" w:rsidRPr="00890D51" w:rsidRDefault="00890D51" w:rsidP="00890D51">
      <w:pPr>
        <w:spacing w:after="200" w:line="276" w:lineRule="auto"/>
        <w:jc w:val="left"/>
      </w:pPr>
      <w:r>
        <w:br w:type="page"/>
      </w:r>
    </w:p>
    <w:p w14:paraId="7DC226DE" w14:textId="77777777" w:rsidR="00890D51" w:rsidRDefault="00890D51" w:rsidP="00890D51">
      <w:pPr>
        <w:spacing w:after="200" w:line="276" w:lineRule="auto"/>
        <w:jc w:val="left"/>
        <w:rPr>
          <w:rFonts w:eastAsia="Times New Roman" w:cs="Times New Roman"/>
          <w:b/>
          <w:szCs w:val="20"/>
          <w:highlight w:val="lightGray"/>
        </w:rPr>
      </w:pPr>
      <w:r>
        <w:t xml:space="preserve">O estado de conservação da edificação, indicada na tabela anterior, obedece à seguinte graduação que consta do quadro abaixo, proveniente do estudo de </w:t>
      </w:r>
      <w:proofErr w:type="spellStart"/>
      <w:r>
        <w:t>Heidecke</w:t>
      </w:r>
      <w:proofErr w:type="spellEnd"/>
      <w:r>
        <w:t>: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"/>
        <w:gridCol w:w="3948"/>
        <w:gridCol w:w="2003"/>
      </w:tblGrid>
      <w:tr w:rsidR="00890D51" w:rsidRPr="0052322E" w14:paraId="755E4EDE" w14:textId="77777777" w:rsidTr="00DF53D7">
        <w:trPr>
          <w:jc w:val="center"/>
        </w:trPr>
        <w:tc>
          <w:tcPr>
            <w:tcW w:w="4465" w:type="dxa"/>
            <w:gridSpan w:val="2"/>
            <w:shd w:val="clear" w:color="auto" w:fill="B8CCE4"/>
            <w:vAlign w:val="center"/>
          </w:tcPr>
          <w:p w14:paraId="1C5A031E" w14:textId="77777777" w:rsidR="00890D51" w:rsidRPr="0052322E" w:rsidRDefault="00890D51" w:rsidP="00DF53D7">
            <w:pPr>
              <w:spacing w:before="60" w:after="60"/>
              <w:jc w:val="center"/>
              <w:rPr>
                <w:rFonts w:ascii="Arial" w:hAnsi="Arial"/>
                <w:b/>
                <w:bCs/>
                <w:sz w:val="24"/>
              </w:rPr>
            </w:pPr>
            <w:r w:rsidRPr="0052322E">
              <w:rPr>
                <w:rFonts w:ascii="Arial" w:hAnsi="Arial"/>
                <w:b/>
                <w:bCs/>
                <w:sz w:val="24"/>
              </w:rPr>
              <w:t>Estado de Conservação</w:t>
            </w:r>
          </w:p>
        </w:tc>
        <w:tc>
          <w:tcPr>
            <w:tcW w:w="2003" w:type="dxa"/>
            <w:shd w:val="clear" w:color="auto" w:fill="B8CCE4"/>
            <w:vAlign w:val="center"/>
          </w:tcPr>
          <w:p w14:paraId="4436621A" w14:textId="77777777" w:rsidR="00890D51" w:rsidRPr="0052322E" w:rsidRDefault="00890D51" w:rsidP="00DF53D7">
            <w:pPr>
              <w:spacing w:before="60" w:after="60"/>
              <w:jc w:val="center"/>
              <w:rPr>
                <w:rFonts w:ascii="Arial" w:hAnsi="Arial"/>
                <w:b/>
                <w:bCs/>
                <w:sz w:val="24"/>
              </w:rPr>
            </w:pPr>
            <w:r w:rsidRPr="0052322E">
              <w:rPr>
                <w:rFonts w:ascii="Arial" w:hAnsi="Arial"/>
                <w:b/>
                <w:bCs/>
                <w:sz w:val="24"/>
              </w:rPr>
              <w:t>Depreciação (%)</w:t>
            </w:r>
          </w:p>
        </w:tc>
      </w:tr>
      <w:tr w:rsidR="00890D51" w:rsidRPr="0052322E" w14:paraId="62D90BE5" w14:textId="77777777" w:rsidTr="00DF53D7">
        <w:trPr>
          <w:trHeight w:val="240"/>
          <w:jc w:val="center"/>
        </w:trPr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  <w:shd w:val="clear" w:color="auto" w:fill="B8CCE4"/>
            <w:vAlign w:val="center"/>
          </w:tcPr>
          <w:p w14:paraId="3E04892B" w14:textId="77777777" w:rsidR="00890D51" w:rsidRPr="0052322E" w:rsidRDefault="00890D51" w:rsidP="00DF53D7">
            <w:pPr>
              <w:spacing w:before="60" w:after="60"/>
              <w:jc w:val="center"/>
              <w:rPr>
                <w:rFonts w:ascii="Arial" w:hAnsi="Arial"/>
                <w:b/>
                <w:bCs/>
                <w:sz w:val="24"/>
              </w:rPr>
            </w:pPr>
            <w:r w:rsidRPr="0052322E">
              <w:rPr>
                <w:rFonts w:ascii="Arial" w:hAnsi="Arial"/>
                <w:b/>
                <w:bCs/>
                <w:sz w:val="24"/>
              </w:rPr>
              <w:t>A</w:t>
            </w:r>
          </w:p>
        </w:tc>
        <w:tc>
          <w:tcPr>
            <w:tcW w:w="3948" w:type="dxa"/>
            <w:vAlign w:val="center"/>
          </w:tcPr>
          <w:p w14:paraId="4F0F0D76" w14:textId="77777777" w:rsidR="00890D51" w:rsidRPr="0052322E" w:rsidRDefault="00890D51" w:rsidP="00DF53D7">
            <w:pPr>
              <w:spacing w:before="60" w:after="60"/>
              <w:rPr>
                <w:rFonts w:ascii="Arial" w:hAnsi="Arial"/>
                <w:sz w:val="24"/>
              </w:rPr>
            </w:pPr>
            <w:r w:rsidRPr="0052322E">
              <w:rPr>
                <w:rFonts w:ascii="Arial" w:hAnsi="Arial"/>
                <w:sz w:val="24"/>
              </w:rPr>
              <w:t>Novo</w:t>
            </w:r>
          </w:p>
        </w:tc>
        <w:tc>
          <w:tcPr>
            <w:tcW w:w="2003" w:type="dxa"/>
            <w:vAlign w:val="center"/>
          </w:tcPr>
          <w:p w14:paraId="0F8455B7" w14:textId="77777777" w:rsidR="00890D51" w:rsidRPr="0052322E" w:rsidRDefault="00890D51" w:rsidP="00DF53D7">
            <w:pPr>
              <w:spacing w:before="60" w:after="60"/>
              <w:jc w:val="center"/>
              <w:rPr>
                <w:rFonts w:ascii="Arial" w:hAnsi="Arial"/>
                <w:sz w:val="24"/>
              </w:rPr>
            </w:pPr>
            <w:r w:rsidRPr="0052322E">
              <w:rPr>
                <w:rFonts w:ascii="Arial" w:hAnsi="Arial"/>
                <w:sz w:val="24"/>
              </w:rPr>
              <w:t>0,00</w:t>
            </w:r>
          </w:p>
        </w:tc>
      </w:tr>
      <w:tr w:rsidR="00890D51" w:rsidRPr="0052322E" w14:paraId="7BBB7D96" w14:textId="77777777" w:rsidTr="00DF53D7">
        <w:trPr>
          <w:jc w:val="center"/>
        </w:trPr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  <w:shd w:val="clear" w:color="auto" w:fill="B8CCE4"/>
            <w:vAlign w:val="center"/>
          </w:tcPr>
          <w:p w14:paraId="3BAA35CB" w14:textId="77777777" w:rsidR="00890D51" w:rsidRPr="0052322E" w:rsidRDefault="00890D51" w:rsidP="00DF53D7">
            <w:pPr>
              <w:spacing w:before="60" w:after="60"/>
              <w:jc w:val="center"/>
              <w:rPr>
                <w:rFonts w:ascii="Arial" w:hAnsi="Arial"/>
                <w:b/>
                <w:bCs/>
                <w:sz w:val="24"/>
              </w:rPr>
            </w:pPr>
            <w:r w:rsidRPr="0052322E">
              <w:rPr>
                <w:rFonts w:ascii="Arial" w:hAnsi="Arial"/>
                <w:b/>
                <w:bCs/>
                <w:sz w:val="24"/>
              </w:rPr>
              <w:t>B</w:t>
            </w:r>
          </w:p>
        </w:tc>
        <w:tc>
          <w:tcPr>
            <w:tcW w:w="3948" w:type="dxa"/>
            <w:vAlign w:val="center"/>
          </w:tcPr>
          <w:p w14:paraId="0BDE9247" w14:textId="77777777" w:rsidR="00890D51" w:rsidRPr="0052322E" w:rsidRDefault="00890D51" w:rsidP="00DF53D7">
            <w:pPr>
              <w:spacing w:before="60" w:after="60"/>
              <w:rPr>
                <w:rFonts w:ascii="Arial" w:hAnsi="Arial"/>
                <w:sz w:val="24"/>
              </w:rPr>
            </w:pPr>
            <w:r w:rsidRPr="0052322E">
              <w:rPr>
                <w:rFonts w:ascii="Arial" w:hAnsi="Arial"/>
                <w:sz w:val="24"/>
              </w:rPr>
              <w:t>Entre novo e regular</w:t>
            </w:r>
          </w:p>
        </w:tc>
        <w:tc>
          <w:tcPr>
            <w:tcW w:w="2003" w:type="dxa"/>
            <w:vAlign w:val="center"/>
          </w:tcPr>
          <w:p w14:paraId="749E65FC" w14:textId="77777777" w:rsidR="00890D51" w:rsidRPr="0052322E" w:rsidRDefault="00890D51" w:rsidP="00DF53D7">
            <w:pPr>
              <w:spacing w:before="60" w:after="60"/>
              <w:jc w:val="center"/>
              <w:rPr>
                <w:rFonts w:ascii="Arial" w:hAnsi="Arial"/>
                <w:sz w:val="24"/>
              </w:rPr>
            </w:pPr>
            <w:r w:rsidRPr="0052322E">
              <w:rPr>
                <w:rFonts w:ascii="Arial" w:hAnsi="Arial"/>
                <w:sz w:val="24"/>
              </w:rPr>
              <w:t>0,32</w:t>
            </w:r>
          </w:p>
        </w:tc>
      </w:tr>
      <w:tr w:rsidR="00890D51" w:rsidRPr="0052322E" w14:paraId="080DDF16" w14:textId="77777777" w:rsidTr="00DF53D7">
        <w:trPr>
          <w:jc w:val="center"/>
        </w:trPr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  <w:shd w:val="clear" w:color="auto" w:fill="B8CCE4"/>
            <w:vAlign w:val="center"/>
          </w:tcPr>
          <w:p w14:paraId="62CDEC3C" w14:textId="77777777" w:rsidR="00890D51" w:rsidRPr="0052322E" w:rsidRDefault="00890D51" w:rsidP="00DF53D7">
            <w:pPr>
              <w:spacing w:before="60" w:after="60"/>
              <w:jc w:val="center"/>
              <w:rPr>
                <w:rFonts w:ascii="Arial" w:hAnsi="Arial"/>
                <w:b/>
                <w:bCs/>
                <w:sz w:val="24"/>
              </w:rPr>
            </w:pPr>
            <w:r w:rsidRPr="0052322E">
              <w:rPr>
                <w:rFonts w:ascii="Arial" w:hAnsi="Arial"/>
                <w:b/>
                <w:bCs/>
                <w:sz w:val="24"/>
              </w:rPr>
              <w:t>C</w:t>
            </w:r>
          </w:p>
        </w:tc>
        <w:tc>
          <w:tcPr>
            <w:tcW w:w="3948" w:type="dxa"/>
            <w:vAlign w:val="center"/>
          </w:tcPr>
          <w:p w14:paraId="10ECA6AC" w14:textId="77777777" w:rsidR="00890D51" w:rsidRPr="0052322E" w:rsidRDefault="00890D51" w:rsidP="00DF53D7">
            <w:pPr>
              <w:spacing w:before="60" w:after="60"/>
              <w:rPr>
                <w:rFonts w:ascii="Arial" w:hAnsi="Arial"/>
                <w:sz w:val="24"/>
              </w:rPr>
            </w:pPr>
            <w:r w:rsidRPr="0052322E">
              <w:rPr>
                <w:rFonts w:ascii="Arial" w:hAnsi="Arial"/>
                <w:sz w:val="24"/>
              </w:rPr>
              <w:t>Regular</w:t>
            </w:r>
          </w:p>
        </w:tc>
        <w:tc>
          <w:tcPr>
            <w:tcW w:w="2003" w:type="dxa"/>
            <w:vAlign w:val="center"/>
          </w:tcPr>
          <w:p w14:paraId="61C2C509" w14:textId="77777777" w:rsidR="00890D51" w:rsidRPr="0052322E" w:rsidRDefault="00890D51" w:rsidP="00DF53D7">
            <w:pPr>
              <w:spacing w:before="60" w:after="60"/>
              <w:jc w:val="center"/>
              <w:rPr>
                <w:rFonts w:ascii="Arial" w:hAnsi="Arial"/>
                <w:sz w:val="24"/>
              </w:rPr>
            </w:pPr>
            <w:r w:rsidRPr="0052322E">
              <w:rPr>
                <w:rFonts w:ascii="Arial" w:hAnsi="Arial"/>
                <w:sz w:val="24"/>
              </w:rPr>
              <w:t>2,52</w:t>
            </w:r>
          </w:p>
        </w:tc>
      </w:tr>
      <w:tr w:rsidR="00890D51" w:rsidRPr="0052322E" w14:paraId="41278A65" w14:textId="77777777" w:rsidTr="00DF53D7">
        <w:trPr>
          <w:jc w:val="center"/>
        </w:trPr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  <w:shd w:val="clear" w:color="auto" w:fill="B8CCE4"/>
            <w:vAlign w:val="center"/>
          </w:tcPr>
          <w:p w14:paraId="1734094A" w14:textId="77777777" w:rsidR="00890D51" w:rsidRPr="0052322E" w:rsidRDefault="00890D51" w:rsidP="00DF53D7">
            <w:pPr>
              <w:spacing w:before="60" w:after="60"/>
              <w:jc w:val="center"/>
              <w:rPr>
                <w:rFonts w:ascii="Arial" w:hAnsi="Arial"/>
                <w:b/>
                <w:bCs/>
                <w:sz w:val="24"/>
              </w:rPr>
            </w:pPr>
            <w:r w:rsidRPr="0052322E">
              <w:rPr>
                <w:rFonts w:ascii="Arial" w:hAnsi="Arial"/>
                <w:b/>
                <w:bCs/>
                <w:sz w:val="24"/>
              </w:rPr>
              <w:t>D</w:t>
            </w:r>
          </w:p>
        </w:tc>
        <w:tc>
          <w:tcPr>
            <w:tcW w:w="3948" w:type="dxa"/>
            <w:vAlign w:val="center"/>
          </w:tcPr>
          <w:p w14:paraId="42551B7F" w14:textId="77777777" w:rsidR="00890D51" w:rsidRPr="0052322E" w:rsidRDefault="00890D51" w:rsidP="00DF53D7">
            <w:pPr>
              <w:spacing w:before="60" w:after="60"/>
              <w:rPr>
                <w:rFonts w:ascii="Arial" w:hAnsi="Arial"/>
                <w:sz w:val="24"/>
              </w:rPr>
            </w:pPr>
            <w:r w:rsidRPr="0052322E">
              <w:rPr>
                <w:rFonts w:ascii="Arial" w:hAnsi="Arial"/>
                <w:sz w:val="24"/>
              </w:rPr>
              <w:t>Entre regular e reparos simples</w:t>
            </w:r>
          </w:p>
        </w:tc>
        <w:tc>
          <w:tcPr>
            <w:tcW w:w="2003" w:type="dxa"/>
            <w:vAlign w:val="center"/>
          </w:tcPr>
          <w:p w14:paraId="560CB924" w14:textId="77777777" w:rsidR="00890D51" w:rsidRPr="0052322E" w:rsidRDefault="00890D51" w:rsidP="00DF53D7">
            <w:pPr>
              <w:spacing w:before="60" w:after="60"/>
              <w:jc w:val="center"/>
              <w:rPr>
                <w:rFonts w:ascii="Arial" w:hAnsi="Arial"/>
                <w:sz w:val="24"/>
              </w:rPr>
            </w:pPr>
            <w:r w:rsidRPr="0052322E">
              <w:rPr>
                <w:rFonts w:ascii="Arial" w:hAnsi="Arial"/>
                <w:sz w:val="24"/>
              </w:rPr>
              <w:t>8,09</w:t>
            </w:r>
          </w:p>
        </w:tc>
      </w:tr>
      <w:tr w:rsidR="00890D51" w:rsidRPr="0052322E" w14:paraId="7089E140" w14:textId="77777777" w:rsidTr="00DF53D7">
        <w:trPr>
          <w:jc w:val="center"/>
        </w:trPr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  <w:shd w:val="clear" w:color="auto" w:fill="B8CCE4"/>
            <w:vAlign w:val="center"/>
          </w:tcPr>
          <w:p w14:paraId="24F5293F" w14:textId="77777777" w:rsidR="00890D51" w:rsidRPr="0052322E" w:rsidRDefault="00890D51" w:rsidP="00DF53D7">
            <w:pPr>
              <w:spacing w:before="60" w:after="60"/>
              <w:jc w:val="center"/>
              <w:rPr>
                <w:rFonts w:ascii="Arial" w:hAnsi="Arial"/>
                <w:b/>
                <w:bCs/>
                <w:sz w:val="24"/>
              </w:rPr>
            </w:pPr>
            <w:r w:rsidRPr="0052322E">
              <w:rPr>
                <w:rFonts w:ascii="Arial" w:hAnsi="Arial"/>
                <w:b/>
                <w:bCs/>
                <w:sz w:val="24"/>
              </w:rPr>
              <w:t>E</w:t>
            </w:r>
          </w:p>
        </w:tc>
        <w:tc>
          <w:tcPr>
            <w:tcW w:w="3948" w:type="dxa"/>
            <w:vAlign w:val="center"/>
          </w:tcPr>
          <w:p w14:paraId="6C3C2695" w14:textId="77777777" w:rsidR="00890D51" w:rsidRPr="0052322E" w:rsidRDefault="00890D51" w:rsidP="00DF53D7">
            <w:pPr>
              <w:spacing w:before="60" w:after="60"/>
              <w:rPr>
                <w:rFonts w:ascii="Arial" w:hAnsi="Arial"/>
                <w:sz w:val="24"/>
              </w:rPr>
            </w:pPr>
            <w:r w:rsidRPr="0052322E">
              <w:rPr>
                <w:rFonts w:ascii="Arial" w:hAnsi="Arial"/>
                <w:sz w:val="24"/>
              </w:rPr>
              <w:t>Reparos simples</w:t>
            </w:r>
          </w:p>
        </w:tc>
        <w:tc>
          <w:tcPr>
            <w:tcW w:w="2003" w:type="dxa"/>
            <w:vAlign w:val="center"/>
          </w:tcPr>
          <w:p w14:paraId="5AA11405" w14:textId="77777777" w:rsidR="00890D51" w:rsidRPr="0052322E" w:rsidRDefault="00890D51" w:rsidP="00DF53D7">
            <w:pPr>
              <w:spacing w:before="60" w:after="60"/>
              <w:jc w:val="center"/>
              <w:rPr>
                <w:rFonts w:ascii="Arial" w:hAnsi="Arial"/>
                <w:sz w:val="24"/>
              </w:rPr>
            </w:pPr>
            <w:r w:rsidRPr="0052322E">
              <w:rPr>
                <w:rFonts w:ascii="Arial" w:hAnsi="Arial"/>
                <w:sz w:val="24"/>
              </w:rPr>
              <w:t>18,10</w:t>
            </w:r>
          </w:p>
        </w:tc>
      </w:tr>
      <w:tr w:rsidR="00890D51" w:rsidRPr="0052322E" w14:paraId="5CC8F237" w14:textId="77777777" w:rsidTr="00DF53D7">
        <w:trPr>
          <w:jc w:val="center"/>
        </w:trPr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  <w:shd w:val="clear" w:color="auto" w:fill="B8CCE4"/>
            <w:vAlign w:val="center"/>
          </w:tcPr>
          <w:p w14:paraId="7493417E" w14:textId="77777777" w:rsidR="00890D51" w:rsidRPr="0052322E" w:rsidRDefault="00890D51" w:rsidP="00DF53D7">
            <w:pPr>
              <w:spacing w:before="60" w:after="60"/>
              <w:jc w:val="center"/>
              <w:rPr>
                <w:rFonts w:ascii="Arial" w:hAnsi="Arial"/>
                <w:b/>
                <w:bCs/>
                <w:sz w:val="24"/>
              </w:rPr>
            </w:pPr>
            <w:r w:rsidRPr="0052322E">
              <w:rPr>
                <w:rFonts w:ascii="Arial" w:hAnsi="Arial"/>
                <w:b/>
                <w:bCs/>
                <w:sz w:val="24"/>
              </w:rPr>
              <w:t>F</w:t>
            </w:r>
          </w:p>
        </w:tc>
        <w:tc>
          <w:tcPr>
            <w:tcW w:w="3948" w:type="dxa"/>
            <w:vAlign w:val="center"/>
          </w:tcPr>
          <w:p w14:paraId="504478AE" w14:textId="77777777" w:rsidR="00890D51" w:rsidRPr="0052322E" w:rsidRDefault="00890D51" w:rsidP="00DF53D7">
            <w:pPr>
              <w:spacing w:before="60" w:after="60"/>
              <w:rPr>
                <w:rFonts w:ascii="Arial" w:hAnsi="Arial"/>
                <w:sz w:val="24"/>
              </w:rPr>
            </w:pPr>
            <w:r w:rsidRPr="0052322E">
              <w:rPr>
                <w:rFonts w:ascii="Arial" w:hAnsi="Arial"/>
                <w:sz w:val="24"/>
              </w:rPr>
              <w:t>Entre reparos simples e importantes</w:t>
            </w:r>
          </w:p>
        </w:tc>
        <w:tc>
          <w:tcPr>
            <w:tcW w:w="2003" w:type="dxa"/>
            <w:vAlign w:val="center"/>
          </w:tcPr>
          <w:p w14:paraId="6DD6996E" w14:textId="77777777" w:rsidR="00890D51" w:rsidRPr="0052322E" w:rsidRDefault="00890D51" w:rsidP="00DF53D7">
            <w:pPr>
              <w:spacing w:before="60" w:after="60"/>
              <w:jc w:val="center"/>
              <w:rPr>
                <w:rFonts w:ascii="Arial" w:hAnsi="Arial"/>
                <w:sz w:val="24"/>
              </w:rPr>
            </w:pPr>
            <w:r w:rsidRPr="0052322E">
              <w:rPr>
                <w:rFonts w:ascii="Arial" w:hAnsi="Arial"/>
                <w:sz w:val="24"/>
              </w:rPr>
              <w:t>33,20</w:t>
            </w:r>
          </w:p>
        </w:tc>
      </w:tr>
      <w:tr w:rsidR="00890D51" w:rsidRPr="0052322E" w14:paraId="45C064FF" w14:textId="77777777" w:rsidTr="00DF53D7">
        <w:trPr>
          <w:jc w:val="center"/>
        </w:trPr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  <w:shd w:val="clear" w:color="auto" w:fill="B8CCE4"/>
            <w:vAlign w:val="center"/>
          </w:tcPr>
          <w:p w14:paraId="24011F7E" w14:textId="77777777" w:rsidR="00890D51" w:rsidRPr="0052322E" w:rsidRDefault="00890D51" w:rsidP="00DF53D7">
            <w:pPr>
              <w:spacing w:before="60" w:after="60"/>
              <w:jc w:val="center"/>
              <w:rPr>
                <w:rFonts w:ascii="Arial" w:hAnsi="Arial"/>
                <w:b/>
                <w:bCs/>
                <w:sz w:val="24"/>
              </w:rPr>
            </w:pPr>
            <w:r w:rsidRPr="0052322E">
              <w:rPr>
                <w:rFonts w:ascii="Arial" w:hAnsi="Arial"/>
                <w:b/>
                <w:bCs/>
                <w:sz w:val="24"/>
              </w:rPr>
              <w:t>G</w:t>
            </w:r>
          </w:p>
        </w:tc>
        <w:tc>
          <w:tcPr>
            <w:tcW w:w="3948" w:type="dxa"/>
            <w:vAlign w:val="center"/>
          </w:tcPr>
          <w:p w14:paraId="5A21F3BF" w14:textId="77777777" w:rsidR="00890D51" w:rsidRPr="0052322E" w:rsidRDefault="00890D51" w:rsidP="00DF53D7">
            <w:pPr>
              <w:spacing w:before="60" w:after="60"/>
              <w:rPr>
                <w:rFonts w:ascii="Arial" w:hAnsi="Arial"/>
                <w:sz w:val="24"/>
              </w:rPr>
            </w:pPr>
            <w:r w:rsidRPr="0052322E">
              <w:rPr>
                <w:rFonts w:ascii="Arial" w:hAnsi="Arial"/>
                <w:sz w:val="24"/>
              </w:rPr>
              <w:t>Reparos importantes</w:t>
            </w:r>
          </w:p>
        </w:tc>
        <w:tc>
          <w:tcPr>
            <w:tcW w:w="2003" w:type="dxa"/>
            <w:vAlign w:val="center"/>
          </w:tcPr>
          <w:p w14:paraId="6390D175" w14:textId="77777777" w:rsidR="00890D51" w:rsidRPr="0052322E" w:rsidRDefault="00890D51" w:rsidP="00DF53D7">
            <w:pPr>
              <w:spacing w:before="60" w:after="60"/>
              <w:jc w:val="center"/>
              <w:rPr>
                <w:rFonts w:ascii="Arial" w:hAnsi="Arial"/>
                <w:sz w:val="24"/>
              </w:rPr>
            </w:pPr>
            <w:r w:rsidRPr="0052322E">
              <w:rPr>
                <w:rFonts w:ascii="Arial" w:hAnsi="Arial"/>
                <w:sz w:val="24"/>
              </w:rPr>
              <w:t>52,60</w:t>
            </w:r>
          </w:p>
        </w:tc>
      </w:tr>
      <w:tr w:rsidR="00890D51" w:rsidRPr="0052322E" w14:paraId="44D4AACC" w14:textId="77777777" w:rsidTr="00DF53D7">
        <w:trPr>
          <w:jc w:val="center"/>
        </w:trPr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  <w:shd w:val="clear" w:color="auto" w:fill="B8CCE4"/>
            <w:vAlign w:val="center"/>
          </w:tcPr>
          <w:p w14:paraId="00EF6F45" w14:textId="77777777" w:rsidR="00890D51" w:rsidRPr="0052322E" w:rsidRDefault="00890D51" w:rsidP="00DF53D7">
            <w:pPr>
              <w:spacing w:before="60" w:after="60"/>
              <w:jc w:val="center"/>
              <w:rPr>
                <w:rFonts w:ascii="Arial" w:hAnsi="Arial"/>
                <w:b/>
                <w:bCs/>
                <w:sz w:val="24"/>
              </w:rPr>
            </w:pPr>
            <w:r w:rsidRPr="0052322E">
              <w:rPr>
                <w:rFonts w:ascii="Arial" w:hAnsi="Arial"/>
                <w:b/>
                <w:bCs/>
                <w:sz w:val="24"/>
              </w:rPr>
              <w:t>H</w:t>
            </w:r>
          </w:p>
        </w:tc>
        <w:tc>
          <w:tcPr>
            <w:tcW w:w="3948" w:type="dxa"/>
            <w:vAlign w:val="center"/>
          </w:tcPr>
          <w:p w14:paraId="7C8C5B5E" w14:textId="77777777" w:rsidR="00890D51" w:rsidRPr="0052322E" w:rsidRDefault="00890D51" w:rsidP="00DF53D7">
            <w:pPr>
              <w:spacing w:before="60" w:after="60"/>
              <w:rPr>
                <w:rFonts w:ascii="Arial" w:hAnsi="Arial"/>
                <w:sz w:val="24"/>
              </w:rPr>
            </w:pPr>
            <w:r w:rsidRPr="0052322E">
              <w:rPr>
                <w:rFonts w:ascii="Arial" w:hAnsi="Arial"/>
                <w:sz w:val="24"/>
              </w:rPr>
              <w:t>Entre reparos importantes e sem valor</w:t>
            </w:r>
          </w:p>
        </w:tc>
        <w:tc>
          <w:tcPr>
            <w:tcW w:w="2003" w:type="dxa"/>
            <w:vAlign w:val="center"/>
          </w:tcPr>
          <w:p w14:paraId="2F9A12EC" w14:textId="77777777" w:rsidR="00890D51" w:rsidRPr="0052322E" w:rsidRDefault="00890D51" w:rsidP="00DF53D7">
            <w:pPr>
              <w:spacing w:before="60" w:after="60"/>
              <w:jc w:val="center"/>
              <w:rPr>
                <w:rFonts w:ascii="Arial" w:hAnsi="Arial"/>
                <w:sz w:val="24"/>
              </w:rPr>
            </w:pPr>
            <w:r w:rsidRPr="0052322E">
              <w:rPr>
                <w:rFonts w:ascii="Arial" w:hAnsi="Arial"/>
                <w:sz w:val="24"/>
              </w:rPr>
              <w:t>75,20</w:t>
            </w:r>
          </w:p>
        </w:tc>
      </w:tr>
      <w:tr w:rsidR="00890D51" w:rsidRPr="0052322E" w14:paraId="50C8BC89" w14:textId="77777777" w:rsidTr="00DF53D7">
        <w:trPr>
          <w:jc w:val="center"/>
        </w:trPr>
        <w:tc>
          <w:tcPr>
            <w:tcW w:w="517" w:type="dxa"/>
            <w:tcBorders>
              <w:top w:val="single" w:sz="6" w:space="0" w:color="auto"/>
              <w:bottom w:val="single" w:sz="12" w:space="0" w:color="auto"/>
            </w:tcBorders>
            <w:shd w:val="clear" w:color="auto" w:fill="B8CCE4"/>
            <w:vAlign w:val="center"/>
          </w:tcPr>
          <w:p w14:paraId="2DA91D64" w14:textId="77777777" w:rsidR="00890D51" w:rsidRPr="0052322E" w:rsidRDefault="00890D51" w:rsidP="00DF53D7">
            <w:pPr>
              <w:spacing w:before="60" w:after="60"/>
              <w:jc w:val="center"/>
              <w:rPr>
                <w:rFonts w:ascii="Arial" w:hAnsi="Arial"/>
                <w:b/>
                <w:bCs/>
                <w:sz w:val="24"/>
              </w:rPr>
            </w:pPr>
            <w:r w:rsidRPr="0052322E">
              <w:rPr>
                <w:rFonts w:ascii="Arial" w:hAnsi="Arial"/>
                <w:b/>
                <w:bCs/>
                <w:sz w:val="24"/>
              </w:rPr>
              <w:t>I</w:t>
            </w:r>
          </w:p>
        </w:tc>
        <w:tc>
          <w:tcPr>
            <w:tcW w:w="3948" w:type="dxa"/>
            <w:vAlign w:val="center"/>
          </w:tcPr>
          <w:p w14:paraId="4BD95188" w14:textId="77777777" w:rsidR="00890D51" w:rsidRPr="0052322E" w:rsidRDefault="00890D51" w:rsidP="00DF53D7">
            <w:pPr>
              <w:spacing w:before="60" w:after="60"/>
              <w:rPr>
                <w:rFonts w:ascii="Arial" w:hAnsi="Arial"/>
                <w:sz w:val="24"/>
              </w:rPr>
            </w:pPr>
            <w:r w:rsidRPr="0052322E">
              <w:rPr>
                <w:rFonts w:ascii="Arial" w:hAnsi="Arial"/>
                <w:sz w:val="24"/>
              </w:rPr>
              <w:t>Sem valor</w:t>
            </w:r>
          </w:p>
        </w:tc>
        <w:tc>
          <w:tcPr>
            <w:tcW w:w="2003" w:type="dxa"/>
            <w:vAlign w:val="center"/>
          </w:tcPr>
          <w:p w14:paraId="6B199DD4" w14:textId="77777777" w:rsidR="00890D51" w:rsidRPr="0052322E" w:rsidRDefault="00890D51" w:rsidP="00DF53D7">
            <w:pPr>
              <w:spacing w:before="60" w:after="60"/>
              <w:jc w:val="center"/>
              <w:rPr>
                <w:rFonts w:ascii="Arial" w:hAnsi="Arial"/>
                <w:sz w:val="24"/>
              </w:rPr>
            </w:pPr>
            <w:r w:rsidRPr="0052322E">
              <w:rPr>
                <w:rFonts w:ascii="Arial" w:hAnsi="Arial"/>
                <w:sz w:val="24"/>
              </w:rPr>
              <w:t>100,00</w:t>
            </w:r>
          </w:p>
        </w:tc>
      </w:tr>
    </w:tbl>
    <w:p w14:paraId="47497CBB" w14:textId="38D3D7E0" w:rsidR="00890D51" w:rsidRPr="00890D51" w:rsidRDefault="00890D51" w:rsidP="00890D51">
      <w:pPr>
        <w:spacing w:before="240" w:after="0"/>
        <w:ind w:firstLine="1559"/>
        <w:jc w:val="center"/>
        <w:rPr>
          <w:szCs w:val="22"/>
        </w:rPr>
      </w:pPr>
      <w:r w:rsidRPr="00E8248A">
        <w:rPr>
          <w:szCs w:val="22"/>
        </w:rPr>
        <w:t>Fonte: Lopes (2013, p. 12)</w:t>
      </w:r>
    </w:p>
    <w:p w14:paraId="6942F789" w14:textId="320D8850" w:rsidR="00890D51" w:rsidRPr="00890D51" w:rsidRDefault="00890D51" w:rsidP="00890D51">
      <w:pPr>
        <w:pStyle w:val="Ttulo2"/>
      </w:pPr>
      <w:bookmarkStart w:id="3" w:name="_Toc70609234"/>
      <w:r w:rsidRPr="00890D51">
        <w:t>Bens Móveis</w:t>
      </w:r>
      <w:bookmarkEnd w:id="3"/>
    </w:p>
    <w:p w14:paraId="491F284C" w14:textId="4C333A08" w:rsidR="00890D51" w:rsidRPr="00890D51" w:rsidRDefault="00890D51" w:rsidP="00890D51">
      <w:pPr>
        <w:pStyle w:val="Ttulo3"/>
      </w:pPr>
      <w:bookmarkStart w:id="4" w:name="_Toc70609235"/>
      <w:r w:rsidRPr="00890D51">
        <w:t>Valor de Reposição do Bem</w:t>
      </w:r>
      <w:bookmarkEnd w:id="4"/>
    </w:p>
    <w:p w14:paraId="4EADB64D" w14:textId="64461DFE" w:rsidR="00890D51" w:rsidRPr="00890D51" w:rsidRDefault="00890D51" w:rsidP="00890D51">
      <w:pPr>
        <w:rPr>
          <w:bCs/>
          <w:szCs w:val="22"/>
        </w:rPr>
      </w:pPr>
      <w:r w:rsidRPr="005E5DEC">
        <w:rPr>
          <w:bCs/>
          <w:szCs w:val="22"/>
        </w:rPr>
        <w:t xml:space="preserve">O </w:t>
      </w:r>
      <w:r>
        <w:rPr>
          <w:bCs/>
          <w:szCs w:val="22"/>
        </w:rPr>
        <w:t>c</w:t>
      </w:r>
      <w:r w:rsidRPr="005E5DEC">
        <w:rPr>
          <w:bCs/>
          <w:szCs w:val="22"/>
        </w:rPr>
        <w:t xml:space="preserve">usto de </w:t>
      </w:r>
      <w:r>
        <w:rPr>
          <w:bCs/>
          <w:szCs w:val="22"/>
        </w:rPr>
        <w:t>r</w:t>
      </w:r>
      <w:r w:rsidRPr="005E5DEC">
        <w:rPr>
          <w:bCs/>
          <w:szCs w:val="22"/>
        </w:rPr>
        <w:t xml:space="preserve">eedição foi estabelecido </w:t>
      </w:r>
      <w:r w:rsidRPr="005E5DEC">
        <w:rPr>
          <w:szCs w:val="22"/>
        </w:rPr>
        <w:t>por meio da análise dos custos históricos disponibilizados pelo departamento de Contabilidade</w:t>
      </w:r>
      <w:r>
        <w:rPr>
          <w:szCs w:val="22"/>
        </w:rPr>
        <w:t xml:space="preserve"> da SPA e CDSS</w:t>
      </w:r>
      <w:r w:rsidRPr="005E5DEC">
        <w:rPr>
          <w:szCs w:val="22"/>
        </w:rPr>
        <w:t xml:space="preserve">, atualizados pelo IPA - Índice de Preços ao Produtor Amplo - IBRE/FGV. </w:t>
      </w:r>
    </w:p>
    <w:p w14:paraId="79378A47" w14:textId="70F99859" w:rsidR="00890D51" w:rsidRPr="00890D51" w:rsidRDefault="00890D51" w:rsidP="00890D51">
      <w:pPr>
        <w:pStyle w:val="Ttulo3"/>
      </w:pPr>
      <w:bookmarkStart w:id="5" w:name="_Toc70609236"/>
      <w:r w:rsidRPr="00890D51">
        <w:t>Estabelecimento do Valor Depreciado</w:t>
      </w:r>
      <w:bookmarkEnd w:id="5"/>
    </w:p>
    <w:p w14:paraId="62C0AB9E" w14:textId="77777777" w:rsidR="00890D51" w:rsidRDefault="00890D51" w:rsidP="00890D51">
      <w:r>
        <w:t xml:space="preserve">Determinado o valor de reposição do bem é estabelecido o valor depreciado que, no presente caso representa o valor de mercado, face à aplicação de fatores, como estado de conservação e manutenção do bem, mercado específico e obsolescência, os quais convergem na determinação do coeficiente de depreciação.  </w:t>
      </w:r>
    </w:p>
    <w:p w14:paraId="1484C6E9" w14:textId="77777777" w:rsidR="00890D51" w:rsidRDefault="00890D51" w:rsidP="00890D51"/>
    <w:p w14:paraId="44CF8B72" w14:textId="77777777" w:rsidR="00890D51" w:rsidRDefault="00890D51" w:rsidP="00890D51"/>
    <w:p w14:paraId="69257418" w14:textId="77777777" w:rsidR="00890D51" w:rsidRDefault="00890D51" w:rsidP="00890D51">
      <w:r>
        <w:t xml:space="preserve">A obtenção deste fator de depreciação está fundamentada nos estudos realizados acerca de vida útil dos bens, entre os quais destacam-se a tabela V da “Vida Útil” publicada no livro Engenharia de Avaliações da Editora </w:t>
      </w:r>
      <w:proofErr w:type="spellStart"/>
      <w:r>
        <w:t>Pini</w:t>
      </w:r>
      <w:proofErr w:type="spellEnd"/>
      <w:r>
        <w:t>, 1</w:t>
      </w:r>
      <w:r w:rsidRPr="00042DED">
        <w:rPr>
          <w:u w:val="single"/>
          <w:vertAlign w:val="superscript"/>
        </w:rPr>
        <w:t>a</w:t>
      </w:r>
      <w:r>
        <w:t xml:space="preserve"> Edição, pág. 131, tabela esta aceita primariamente pelo “Serviço de Rendas Internas do Departamento de Tesouro dos EUA”. </w:t>
      </w:r>
    </w:p>
    <w:p w14:paraId="5CE3BB32" w14:textId="77777777" w:rsidR="00890D51" w:rsidRDefault="00890D51" w:rsidP="00890D51">
      <w:r>
        <w:t xml:space="preserve">Paralelamente, foram utilizados como base o trabalho do engenheiro Victor Carlos </w:t>
      </w:r>
      <w:proofErr w:type="spellStart"/>
      <w:r>
        <w:t>Fillinger</w:t>
      </w:r>
      <w:proofErr w:type="spellEnd"/>
      <w:r>
        <w:t xml:space="preserve">: “Vida útil de máquinas, máquinas e instalações industriais”, apresentado no XI Congresso Pan-americano de Engenharia de Avaliações em São Paulo, agosto de 1979, e, mais recentemente, “O Estudo de Vidas Úteis para Máquinas e Equipamentos”, coordenado pelo engenheiro Osório Accioly </w:t>
      </w:r>
      <w:proofErr w:type="spellStart"/>
      <w:r>
        <w:t>Gatto</w:t>
      </w:r>
      <w:proofErr w:type="spellEnd"/>
      <w:r>
        <w:t>, publicado no site do IBAPE.</w:t>
      </w:r>
    </w:p>
    <w:p w14:paraId="27915E62" w14:textId="77777777" w:rsidR="00890D51" w:rsidRDefault="00890D51" w:rsidP="00890D51">
      <w:r>
        <w:t>Quando os parâmetros de análise tomam como referência o valor de reposição, o método utilizado para depreciação é o da “linha reta”, onde o coeficiente é aplicado proporcionalmente à idade aparente e ao estado de conservação do bem, constatada em vistoria.</w:t>
      </w:r>
    </w:p>
    <w:p w14:paraId="0EDE9AB0" w14:textId="325690EF" w:rsidR="00890D51" w:rsidRPr="00890D51" w:rsidRDefault="00890D51" w:rsidP="00890D51">
      <w:pPr>
        <w:pStyle w:val="Ttulo3"/>
      </w:pPr>
      <w:bookmarkStart w:id="6" w:name="_Toc70609237"/>
      <w:r w:rsidRPr="00890D51">
        <w:t>Valor de Mercado</w:t>
      </w:r>
      <w:bookmarkEnd w:id="6"/>
    </w:p>
    <w:p w14:paraId="0CE1178D" w14:textId="77777777" w:rsidR="00890D51" w:rsidRDefault="00890D51" w:rsidP="00890D51">
      <w:r>
        <w:t xml:space="preserve">Constitui-se em um sistema integrado um conjunto de máquinas, planejado e desenvolvido, em função de uma logística de demanda, para executar um trabalho específico, contínuo e permanente.  Haja vista esse sistema encontrar-se, atualmente, em franca operação e dimensionado para esse fim, conclui-se que este apresenta certo valor em marcha se comparado a outro que esteja por se desenvolver.  </w:t>
      </w:r>
    </w:p>
    <w:p w14:paraId="460EB8B3" w14:textId="70A65135" w:rsidR="00890D51" w:rsidRDefault="00890D51" w:rsidP="004A18B9">
      <w:r>
        <w:t>Desta forma, o valor de mercado contempla o conceito do valor do bem enquanto constituinte do ativo operacional da empresa, integrado ao processo produtivo.</w:t>
      </w:r>
    </w:p>
    <w:sectPr w:rsidR="00890D51" w:rsidSect="00DF5CC1">
      <w:pgSz w:w="11906" w:h="16838"/>
      <w:pgMar w:top="1418" w:right="1134" w:bottom="1418" w:left="1985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0AF1D1" w14:textId="77777777" w:rsidR="00DF53D7" w:rsidRDefault="00DF53D7" w:rsidP="00CA031C">
      <w:pPr>
        <w:spacing w:after="0" w:line="240" w:lineRule="auto"/>
      </w:pPr>
      <w:r>
        <w:separator/>
      </w:r>
    </w:p>
  </w:endnote>
  <w:endnote w:type="continuationSeparator" w:id="0">
    <w:p w14:paraId="68EC049F" w14:textId="77777777" w:rsidR="00DF53D7" w:rsidRDefault="00DF53D7" w:rsidP="00CA031C">
      <w:pPr>
        <w:spacing w:after="0" w:line="240" w:lineRule="auto"/>
      </w:pPr>
      <w:r>
        <w:continuationSeparator/>
      </w:r>
    </w:p>
  </w:endnote>
  <w:endnote w:type="continuationNotice" w:id="1">
    <w:p w14:paraId="08F44538" w14:textId="77777777" w:rsidR="00DF53D7" w:rsidRDefault="00DF53D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E42BB6" w14:textId="5B3C9802" w:rsidR="00DF53D7" w:rsidRDefault="00DF53D7">
    <w:pPr>
      <w:pStyle w:val="Rodap"/>
      <w:jc w:val="right"/>
    </w:pPr>
    <w:r>
      <w:rPr>
        <w:noProof/>
        <w:lang w:eastAsia="pt-BR" w:bidi="ar-SA"/>
      </w:rPr>
      <mc:AlternateContent>
        <mc:Choice Requires="wps">
          <w:drawing>
            <wp:anchor distT="0" distB="0" distL="114300" distR="114300" simplePos="0" relativeHeight="251660290" behindDoc="0" locked="0" layoutInCell="1" allowOverlap="1" wp14:anchorId="3EA05E0B" wp14:editId="0A851D86">
              <wp:simplePos x="0" y="0"/>
              <wp:positionH relativeFrom="margin">
                <wp:align>left</wp:align>
              </wp:positionH>
              <wp:positionV relativeFrom="paragraph">
                <wp:posOffset>-144780</wp:posOffset>
              </wp:positionV>
              <wp:extent cx="4785360" cy="381000"/>
              <wp:effectExtent l="0" t="0" r="0" b="0"/>
              <wp:wrapNone/>
              <wp:docPr id="13" name="Caixa de Texto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85360" cy="381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7E48727D" w14:textId="77777777" w:rsidR="00DF53D7" w:rsidRPr="00827C37" w:rsidRDefault="00DF53D7" w:rsidP="00E552AD">
                          <w:pPr>
                            <w:spacing w:after="0" w:line="240" w:lineRule="auto"/>
                            <w:jc w:val="left"/>
                            <w:rPr>
                              <w:b/>
                              <w:color w:val="BFBFBF" w:themeColor="background1" w:themeShade="BF"/>
                              <w:sz w:val="18"/>
                              <w:szCs w:val="18"/>
                            </w:rPr>
                          </w:pPr>
                          <w:r w:rsidRPr="00827C37">
                            <w:rPr>
                              <w:b/>
                              <w:color w:val="BFBFBF" w:themeColor="background1" w:themeShade="BF"/>
                              <w:sz w:val="18"/>
                              <w:szCs w:val="18"/>
                              <w:lang w:eastAsia="pt-BR"/>
                            </w:rPr>
                            <w:t xml:space="preserve">Nº DOCUMENTO CONSÓRCIO: </w:t>
                          </w:r>
                          <w:r>
                            <w:rPr>
                              <w:b/>
                              <w:color w:val="BFBFBF" w:themeColor="background1" w:themeShade="BF"/>
                              <w:sz w:val="18"/>
                              <w:szCs w:val="18"/>
                            </w:rPr>
                            <w:t>XXXXXXXXXXXXXXXXX</w:t>
                          </w:r>
                        </w:p>
                        <w:p w14:paraId="3C5D1D5F" w14:textId="77777777" w:rsidR="00DF53D7" w:rsidRPr="00827C37" w:rsidRDefault="00DF53D7" w:rsidP="00E552AD">
                          <w:pPr>
                            <w:spacing w:after="0" w:line="240" w:lineRule="auto"/>
                            <w:jc w:val="left"/>
                            <w:rPr>
                              <w:color w:val="BFBFBF" w:themeColor="background1" w:themeShade="BF"/>
                              <w:sz w:val="18"/>
                              <w:szCs w:val="18"/>
                            </w:rPr>
                          </w:pPr>
                          <w:r w:rsidRPr="00827C37">
                            <w:rPr>
                              <w:color w:val="BFBFBF" w:themeColor="background1" w:themeShade="BF"/>
                              <w:sz w:val="18"/>
                              <w:szCs w:val="18"/>
                            </w:rPr>
                            <w:t>Etapa: XX – Fase 0X</w:t>
                          </w:r>
                          <w:r>
                            <w:rPr>
                              <w:color w:val="BFBFBF" w:themeColor="background1" w:themeShade="BF"/>
                              <w:sz w:val="18"/>
                              <w:szCs w:val="18"/>
                            </w:rPr>
                            <w:t xml:space="preserve"> | Revisão XX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EA05E0B" id="_x0000_t202" coordsize="21600,21600" o:spt="202" path="m,l,21600r21600,l21600,xe">
              <v:stroke joinstyle="miter"/>
              <v:path gradientshapeok="t" o:connecttype="rect"/>
            </v:shapetype>
            <v:shape id="Caixa de Texto 13" o:spid="_x0000_s1028" type="#_x0000_t202" style="position:absolute;left:0;text-align:left;margin-left:0;margin-top:-11.4pt;width:376.8pt;height:30pt;z-index:25166029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" fillcolor="white [3201]" stroked="f" strokeweight=".5pt">
              <v:textbox>
                <w:txbxContent>
                  <w:p w14:paraId="7E48727D" w14:textId="77777777" w:rsidR="00DF53D7" w:rsidRPr="00827C37" w:rsidRDefault="00DF53D7" w:rsidP="00E552AD">
                    <w:pPr>
                      <w:spacing w:after="0" w:line="240" w:lineRule="auto"/>
                      <w:jc w:val="left"/>
                      <w:rPr>
                        <w:b/>
                        <w:color w:val="BFBFBF" w:themeColor="background1" w:themeShade="BF"/>
                        <w:sz w:val="18"/>
                        <w:szCs w:val="18"/>
                      </w:rPr>
                    </w:pPr>
                    <w:r w:rsidRPr="00827C37">
                      <w:rPr>
                        <w:b/>
                        <w:color w:val="BFBFBF" w:themeColor="background1" w:themeShade="BF"/>
                        <w:sz w:val="18"/>
                        <w:szCs w:val="18"/>
                        <w:lang w:eastAsia="pt-BR"/>
                      </w:rPr>
                      <w:t xml:space="preserve">Nº DOCUMENTO CONSÓRCIO: </w:t>
                    </w:r>
                    <w:r>
                      <w:rPr>
                        <w:b/>
                        <w:color w:val="BFBFBF" w:themeColor="background1" w:themeShade="BF"/>
                        <w:sz w:val="18"/>
                        <w:szCs w:val="18"/>
                      </w:rPr>
                      <w:t>XXXXXXXXXXXXXXXXX</w:t>
                    </w:r>
                  </w:p>
                  <w:p w14:paraId="3C5D1D5F" w14:textId="77777777" w:rsidR="00DF53D7" w:rsidRPr="00827C37" w:rsidRDefault="00DF53D7" w:rsidP="00E552AD">
                    <w:pPr>
                      <w:spacing w:after="0" w:line="240" w:lineRule="auto"/>
                      <w:jc w:val="left"/>
                      <w:rPr>
                        <w:color w:val="BFBFBF" w:themeColor="background1" w:themeShade="BF"/>
                        <w:sz w:val="18"/>
                        <w:szCs w:val="18"/>
                      </w:rPr>
                    </w:pPr>
                    <w:r w:rsidRPr="00827C37">
                      <w:rPr>
                        <w:color w:val="BFBFBF" w:themeColor="background1" w:themeShade="BF"/>
                        <w:sz w:val="18"/>
                        <w:szCs w:val="18"/>
                      </w:rPr>
                      <w:t>Etapa: XX – Fase 0X</w:t>
                    </w:r>
                    <w:r>
                      <w:rPr>
                        <w:color w:val="BFBFBF" w:themeColor="background1" w:themeShade="BF"/>
                        <w:sz w:val="18"/>
                        <w:szCs w:val="18"/>
                      </w:rPr>
                      <w:t xml:space="preserve"> | Revisão XX</w:t>
                    </w:r>
                  </w:p>
                </w:txbxContent>
              </v:textbox>
              <w10:wrap anchorx="margin"/>
            </v:shape>
          </w:pict>
        </mc:Fallback>
      </mc:AlternateContent>
    </w:r>
    <w:sdt>
      <w:sdtPr>
        <w:id w:val="57046832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A18B9">
          <w:rPr>
            <w:noProof/>
          </w:rPr>
          <w:t>10</w:t>
        </w:r>
        <w:r>
          <w:fldChar w:fldCharType="end"/>
        </w:r>
      </w:sdtContent>
    </w:sdt>
  </w:p>
  <w:p w14:paraId="704CBCEA" w14:textId="58F56985" w:rsidR="00DF53D7" w:rsidRDefault="00DF53D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29C6BD" w14:textId="77777777" w:rsidR="00DF53D7" w:rsidRDefault="00DF53D7" w:rsidP="00CA031C">
      <w:pPr>
        <w:spacing w:after="0" w:line="240" w:lineRule="auto"/>
      </w:pPr>
      <w:r>
        <w:separator/>
      </w:r>
    </w:p>
  </w:footnote>
  <w:footnote w:type="continuationSeparator" w:id="0">
    <w:p w14:paraId="657E2CDE" w14:textId="77777777" w:rsidR="00DF53D7" w:rsidRDefault="00DF53D7" w:rsidP="00CA031C">
      <w:pPr>
        <w:spacing w:after="0" w:line="240" w:lineRule="auto"/>
      </w:pPr>
      <w:r>
        <w:continuationSeparator/>
      </w:r>
    </w:p>
  </w:footnote>
  <w:footnote w:type="continuationNotice" w:id="1">
    <w:p w14:paraId="00312472" w14:textId="77777777" w:rsidR="00DF53D7" w:rsidRDefault="00DF53D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943"/>
      <w:gridCol w:w="3864"/>
      <w:gridCol w:w="1764"/>
      <w:gridCol w:w="1206"/>
    </w:tblGrid>
    <w:tr w:rsidR="00DF53D7" w:rsidRPr="00C2144C" w14:paraId="6B502460" w14:textId="77777777" w:rsidTr="003A19CC">
      <w:trPr>
        <w:cantSplit/>
        <w:trHeight w:hRule="exact" w:val="866"/>
        <w:jc w:val="center"/>
      </w:trPr>
      <w:tc>
        <w:tcPr>
          <w:tcW w:w="1107" w:type="pct"/>
          <w:vAlign w:val="center"/>
        </w:tcPr>
        <w:p w14:paraId="4607CC86" w14:textId="2CEBE9DB" w:rsidR="00DF53D7" w:rsidRPr="00C2144C" w:rsidRDefault="00DF53D7" w:rsidP="00010C05">
          <w:pPr>
            <w:spacing w:after="0" w:line="240" w:lineRule="auto"/>
            <w:jc w:val="center"/>
            <w:rPr>
              <w:rFonts w:eastAsia="Times New Roman"/>
              <w:b/>
              <w:bCs/>
              <w:sz w:val="28"/>
              <w:lang w:eastAsia="pt-BR" w:bidi="ar-SA"/>
            </w:rPr>
          </w:pPr>
          <w:r>
            <w:rPr>
              <w:rFonts w:eastAsia="Times New Roman"/>
              <w:b/>
              <w:bCs/>
              <w:noProof/>
              <w:sz w:val="28"/>
              <w:lang w:eastAsia="pt-BR" w:bidi="ar-SA"/>
            </w:rPr>
            <w:drawing>
              <wp:inline distT="0" distB="0" distL="0" distR="0" wp14:anchorId="71775198" wp14:editId="62A3D97A">
                <wp:extent cx="829685" cy="167640"/>
                <wp:effectExtent l="0" t="0" r="8890" b="3810"/>
                <wp:docPr id="15" name="Imagem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" name="BNDES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45043" cy="1707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93" w:type="pct"/>
          <w:gridSpan w:val="3"/>
          <w:vAlign w:val="center"/>
        </w:tcPr>
        <w:p w14:paraId="4AEFC472" w14:textId="00721797" w:rsidR="00DF53D7" w:rsidRPr="00C2144C" w:rsidRDefault="00DF53D7" w:rsidP="0064119B">
          <w:pPr>
            <w:keepNext/>
            <w:spacing w:before="180" w:after="120" w:line="240" w:lineRule="auto"/>
            <w:jc w:val="center"/>
            <w:outlineLvl w:val="0"/>
            <w:rPr>
              <w:rFonts w:eastAsia="Times New Roman"/>
              <w:b/>
              <w:sz w:val="28"/>
              <w:lang w:eastAsia="pt-BR" w:bidi="ar-SA"/>
            </w:rPr>
          </w:pPr>
          <w:r>
            <w:rPr>
              <w:rFonts w:eastAsia="Times New Roman"/>
              <w:b/>
              <w:noProof/>
              <w:sz w:val="28"/>
              <w:lang w:eastAsia="pt-BR" w:bidi="ar-SA"/>
            </w:rPr>
            <w:drawing>
              <wp:anchor distT="0" distB="0" distL="114300" distR="114300" simplePos="0" relativeHeight="251658240" behindDoc="0" locked="0" layoutInCell="1" allowOverlap="1" wp14:anchorId="56222572" wp14:editId="57A20BAB">
                <wp:simplePos x="0" y="0"/>
                <wp:positionH relativeFrom="column">
                  <wp:posOffset>-20320</wp:posOffset>
                </wp:positionH>
                <wp:positionV relativeFrom="paragraph">
                  <wp:posOffset>635</wp:posOffset>
                </wp:positionV>
                <wp:extent cx="4248150" cy="395605"/>
                <wp:effectExtent l="0" t="0" r="0" b="4445"/>
                <wp:wrapNone/>
                <wp:docPr id="14" name="Imagem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LOGOMARCAS_CONSÓRCIO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248150" cy="3956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DF53D7" w:rsidRPr="00C2144C" w14:paraId="514627C2" w14:textId="77777777" w:rsidTr="00AF1AD5">
      <w:trPr>
        <w:cantSplit/>
        <w:trHeight w:val="1109"/>
        <w:jc w:val="center"/>
      </w:trPr>
      <w:tc>
        <w:tcPr>
          <w:tcW w:w="3308" w:type="pct"/>
          <w:gridSpan w:val="2"/>
          <w:vMerge w:val="restart"/>
        </w:tcPr>
        <w:p w14:paraId="2FBB3A5C" w14:textId="77777777" w:rsidR="00DF53D7" w:rsidRPr="009B0471" w:rsidRDefault="00DF53D7" w:rsidP="00AF1AD5">
          <w:pPr>
            <w:spacing w:after="0" w:line="240" w:lineRule="auto"/>
            <w:rPr>
              <w:sz w:val="20"/>
            </w:rPr>
          </w:pPr>
          <w:r w:rsidRPr="009B0471">
            <w:rPr>
              <w:sz w:val="20"/>
            </w:rPr>
            <w:t>Serviços técnicos que compõem o Serviço B para a avaliação, estruturação e implementação de projeto de participação da iniciativa privada para administração e exploração do Porto Organizado de Santos e do Porto Organizado de São Sebastião.</w:t>
          </w:r>
        </w:p>
        <w:p w14:paraId="2A2E59EF" w14:textId="77777777" w:rsidR="00DF53D7" w:rsidRPr="009B0471" w:rsidRDefault="00DF53D7" w:rsidP="00AF1AD5">
          <w:pPr>
            <w:spacing w:after="0" w:line="240" w:lineRule="auto"/>
            <w:rPr>
              <w:sz w:val="20"/>
            </w:rPr>
          </w:pPr>
        </w:p>
        <w:p w14:paraId="15F6221D" w14:textId="04E140D1" w:rsidR="00DF53D7" w:rsidRPr="00DF53D7" w:rsidRDefault="00DF53D7" w:rsidP="00AF1AD5">
          <w:pPr>
            <w:spacing w:after="0" w:line="240" w:lineRule="auto"/>
            <w:jc w:val="left"/>
            <w:rPr>
              <w:b/>
              <w:sz w:val="20"/>
            </w:rPr>
          </w:pPr>
          <w:r w:rsidRPr="009B0471">
            <w:rPr>
              <w:b/>
              <w:sz w:val="20"/>
            </w:rPr>
            <w:t xml:space="preserve">PORTO </w:t>
          </w:r>
          <w:r w:rsidRPr="00DF53D7">
            <w:rPr>
              <w:b/>
              <w:sz w:val="20"/>
            </w:rPr>
            <w:t>DE SANTOS/SPA (OU SÃO SEBASTIÃO/CDSS)</w:t>
          </w:r>
        </w:p>
        <w:p w14:paraId="362C7450" w14:textId="2FC8C2C8" w:rsidR="00DF53D7" w:rsidRPr="00DF53D7" w:rsidRDefault="00DF53D7" w:rsidP="00AF1AD5">
          <w:pPr>
            <w:spacing w:after="0" w:line="240" w:lineRule="auto"/>
            <w:jc w:val="left"/>
            <w:rPr>
              <w:b/>
              <w:sz w:val="20"/>
            </w:rPr>
          </w:pPr>
          <w:r w:rsidRPr="00DF53D7">
            <w:rPr>
              <w:b/>
              <w:sz w:val="20"/>
            </w:rPr>
            <w:t>ETAPA 01 – FASE 0X</w:t>
          </w:r>
        </w:p>
        <w:p w14:paraId="372EF9DF" w14:textId="55491534" w:rsidR="00DF53D7" w:rsidRPr="009B0471" w:rsidRDefault="00DF53D7" w:rsidP="00AF1AD5">
          <w:pPr>
            <w:spacing w:after="0" w:line="240" w:lineRule="auto"/>
            <w:jc w:val="left"/>
            <w:rPr>
              <w:sz w:val="20"/>
            </w:rPr>
          </w:pPr>
          <w:r>
            <w:rPr>
              <w:sz w:val="20"/>
            </w:rPr>
            <w:t xml:space="preserve">TOMO I - </w:t>
          </w:r>
          <w:r w:rsidRPr="00DF53D7">
            <w:rPr>
              <w:sz w:val="20"/>
            </w:rPr>
            <w:t>ANEXO 4 - METODOLOGIA</w:t>
          </w:r>
        </w:p>
      </w:tc>
      <w:tc>
        <w:tcPr>
          <w:tcW w:w="1692" w:type="pct"/>
          <w:gridSpan w:val="2"/>
          <w:vAlign w:val="center"/>
        </w:tcPr>
        <w:p w14:paraId="18455E66" w14:textId="7F9627CC" w:rsidR="00DF53D7" w:rsidRPr="009B0471" w:rsidRDefault="00DF53D7" w:rsidP="003A241E">
          <w:pPr>
            <w:spacing w:after="0" w:line="240" w:lineRule="auto"/>
            <w:jc w:val="center"/>
            <w:rPr>
              <w:rFonts w:eastAsia="Times New Roman"/>
              <w:b/>
              <w:sz w:val="18"/>
              <w:lang w:eastAsia="pt-BR" w:bidi="ar-SA"/>
            </w:rPr>
          </w:pPr>
          <w:r w:rsidRPr="009B0471">
            <w:rPr>
              <w:rFonts w:eastAsia="Times New Roman"/>
              <w:b/>
              <w:sz w:val="18"/>
              <w:lang w:eastAsia="pt-BR" w:bidi="ar-SA"/>
            </w:rPr>
            <w:t>Nº DOCUMENTO CONSÓRCIO:</w:t>
          </w:r>
        </w:p>
        <w:p w14:paraId="50804BB2" w14:textId="77777777" w:rsidR="00DF53D7" w:rsidRPr="009B0471" w:rsidRDefault="00DF53D7" w:rsidP="00295049">
          <w:pPr>
            <w:spacing w:after="0" w:line="240" w:lineRule="auto"/>
            <w:jc w:val="left"/>
            <w:rPr>
              <w:rFonts w:eastAsia="Times New Roman"/>
              <w:sz w:val="18"/>
              <w:lang w:eastAsia="pt-BR" w:bidi="ar-SA"/>
            </w:rPr>
          </w:pPr>
        </w:p>
        <w:p w14:paraId="0DA014AF" w14:textId="7B40FD4C" w:rsidR="00DF53D7" w:rsidRPr="009B0471" w:rsidRDefault="00DF53D7" w:rsidP="00AF1AD5">
          <w:pPr>
            <w:spacing w:after="0" w:line="240" w:lineRule="auto"/>
            <w:ind w:left="-71" w:right="-71"/>
            <w:jc w:val="center"/>
            <w:rPr>
              <w:rFonts w:eastAsia="Times New Roman"/>
              <w:b/>
              <w:sz w:val="18"/>
              <w:szCs w:val="18"/>
              <w:lang w:eastAsia="pt-BR" w:bidi="ar-SA"/>
            </w:rPr>
          </w:pPr>
        </w:p>
      </w:tc>
    </w:tr>
    <w:tr w:rsidR="00DF53D7" w:rsidRPr="00C2144C" w14:paraId="39AA81A4" w14:textId="77777777" w:rsidTr="00D95C6C">
      <w:trPr>
        <w:cantSplit/>
        <w:trHeight w:val="428"/>
        <w:jc w:val="center"/>
      </w:trPr>
      <w:tc>
        <w:tcPr>
          <w:tcW w:w="3308" w:type="pct"/>
          <w:gridSpan w:val="2"/>
          <w:vMerge/>
        </w:tcPr>
        <w:p w14:paraId="0B70216F" w14:textId="77777777" w:rsidR="00DF53D7" w:rsidRPr="009B0471" w:rsidRDefault="00DF53D7" w:rsidP="0064119B">
          <w:pPr>
            <w:tabs>
              <w:tab w:val="left" w:pos="851"/>
            </w:tabs>
            <w:spacing w:after="0" w:line="240" w:lineRule="auto"/>
            <w:jc w:val="left"/>
            <w:rPr>
              <w:rFonts w:eastAsia="Times New Roman"/>
              <w:sz w:val="20"/>
              <w:lang w:eastAsia="pt-BR" w:bidi="ar-SA"/>
            </w:rPr>
          </w:pPr>
        </w:p>
      </w:tc>
      <w:tc>
        <w:tcPr>
          <w:tcW w:w="1005" w:type="pct"/>
          <w:vAlign w:val="center"/>
        </w:tcPr>
        <w:p w14:paraId="26227765" w14:textId="77777777" w:rsidR="00DF53D7" w:rsidRPr="009B0471" w:rsidRDefault="00DF53D7" w:rsidP="00AF1AD5">
          <w:pPr>
            <w:spacing w:after="0" w:line="240" w:lineRule="auto"/>
            <w:jc w:val="center"/>
            <w:rPr>
              <w:rFonts w:eastAsia="Times New Roman"/>
              <w:sz w:val="18"/>
              <w:lang w:eastAsia="pt-BR" w:bidi="ar-SA"/>
            </w:rPr>
          </w:pPr>
        </w:p>
        <w:p w14:paraId="67BF5EA3" w14:textId="2DCC0ECE" w:rsidR="00DF53D7" w:rsidRPr="009B0471" w:rsidRDefault="00DF53D7" w:rsidP="004A18B9">
          <w:pPr>
            <w:spacing w:after="0" w:line="240" w:lineRule="auto"/>
            <w:jc w:val="center"/>
            <w:rPr>
              <w:rFonts w:eastAsia="Times New Roman"/>
              <w:sz w:val="20"/>
              <w:lang w:eastAsia="pt-BR" w:bidi="ar-SA"/>
            </w:rPr>
          </w:pPr>
          <w:r w:rsidRPr="009B0471">
            <w:rPr>
              <w:rFonts w:eastAsia="Times New Roman"/>
              <w:sz w:val="18"/>
              <w:lang w:eastAsia="pt-BR" w:bidi="ar-SA"/>
            </w:rPr>
            <w:t>REVISÃO</w:t>
          </w:r>
          <w:r w:rsidRPr="009B0471">
            <w:rPr>
              <w:rFonts w:eastAsia="Times New Roman"/>
              <w:b/>
              <w:sz w:val="18"/>
              <w:lang w:eastAsia="pt-BR" w:bidi="ar-SA"/>
            </w:rPr>
            <w:t xml:space="preserve"> </w:t>
          </w:r>
          <w:r w:rsidRPr="00DF53D7">
            <w:rPr>
              <w:rFonts w:eastAsia="Times New Roman"/>
              <w:b/>
              <w:sz w:val="18"/>
              <w:lang w:eastAsia="pt-BR" w:bidi="ar-SA"/>
            </w:rPr>
            <w:t>A</w:t>
          </w:r>
        </w:p>
      </w:tc>
      <w:tc>
        <w:tcPr>
          <w:tcW w:w="687" w:type="pct"/>
          <w:vAlign w:val="center"/>
        </w:tcPr>
        <w:p w14:paraId="4C60F023" w14:textId="77777777" w:rsidR="00DF53D7" w:rsidRPr="009B0471" w:rsidRDefault="00DF53D7" w:rsidP="00AF1AD5">
          <w:pPr>
            <w:spacing w:after="0" w:line="240" w:lineRule="auto"/>
            <w:ind w:left="-71" w:right="-71"/>
            <w:jc w:val="center"/>
            <w:rPr>
              <w:rFonts w:eastAsia="Times New Roman"/>
              <w:sz w:val="18"/>
              <w:lang w:eastAsia="pt-BR" w:bidi="ar-SA"/>
            </w:rPr>
          </w:pPr>
          <w:r w:rsidRPr="009B0471">
            <w:rPr>
              <w:rFonts w:eastAsia="Times New Roman"/>
              <w:sz w:val="18"/>
              <w:lang w:eastAsia="pt-BR" w:bidi="ar-SA"/>
            </w:rPr>
            <w:t>FOLHA</w:t>
          </w:r>
        </w:p>
        <w:p w14:paraId="6296438E" w14:textId="3DE95837" w:rsidR="00DF53D7" w:rsidRPr="009B0471" w:rsidRDefault="00DF53D7" w:rsidP="00AF1AD5">
          <w:pPr>
            <w:spacing w:after="0" w:line="240" w:lineRule="auto"/>
            <w:jc w:val="center"/>
            <w:rPr>
              <w:rFonts w:eastAsia="Times New Roman"/>
              <w:sz w:val="18"/>
              <w:lang w:eastAsia="pt-BR" w:bidi="ar-SA"/>
            </w:rPr>
          </w:pPr>
          <w:r w:rsidRPr="009B0471">
            <w:rPr>
              <w:rFonts w:eastAsia="Times New Roman"/>
              <w:sz w:val="18"/>
              <w:szCs w:val="18"/>
              <w:lang w:eastAsia="pt-BR" w:bidi="ar-SA"/>
            </w:rPr>
            <w:t>0</w:t>
          </w:r>
          <w:r w:rsidRPr="009B0471">
            <w:rPr>
              <w:rFonts w:eastAsia="Times New Roman"/>
              <w:sz w:val="18"/>
              <w:szCs w:val="18"/>
              <w:lang w:eastAsia="pt-BR" w:bidi="ar-SA"/>
            </w:rPr>
            <w:fldChar w:fldCharType="begin"/>
          </w:r>
          <w:r w:rsidRPr="009B0471">
            <w:rPr>
              <w:rFonts w:eastAsia="Times New Roman"/>
              <w:sz w:val="18"/>
              <w:szCs w:val="18"/>
              <w:lang w:eastAsia="pt-BR" w:bidi="ar-SA"/>
            </w:rPr>
            <w:instrText xml:space="preserve"> PAGE </w:instrText>
          </w:r>
          <w:r w:rsidRPr="009B0471">
            <w:rPr>
              <w:rFonts w:eastAsia="Times New Roman"/>
              <w:sz w:val="18"/>
              <w:szCs w:val="18"/>
              <w:lang w:eastAsia="pt-BR" w:bidi="ar-SA"/>
            </w:rPr>
            <w:fldChar w:fldCharType="separate"/>
          </w:r>
          <w:r w:rsidR="004A18B9">
            <w:rPr>
              <w:rFonts w:eastAsia="Times New Roman"/>
              <w:noProof/>
              <w:sz w:val="18"/>
              <w:szCs w:val="18"/>
              <w:lang w:eastAsia="pt-BR" w:bidi="ar-SA"/>
            </w:rPr>
            <w:t>1</w:t>
          </w:r>
          <w:r w:rsidRPr="009B0471">
            <w:rPr>
              <w:rFonts w:eastAsia="Times New Roman"/>
              <w:sz w:val="18"/>
              <w:szCs w:val="18"/>
              <w:lang w:eastAsia="pt-BR" w:bidi="ar-SA"/>
            </w:rPr>
            <w:fldChar w:fldCharType="end"/>
          </w:r>
          <w:r w:rsidRPr="009B0471">
            <w:rPr>
              <w:rFonts w:eastAsia="Times New Roman"/>
              <w:sz w:val="18"/>
              <w:szCs w:val="18"/>
              <w:lang w:eastAsia="pt-BR" w:bidi="ar-SA"/>
            </w:rPr>
            <w:t>/</w:t>
          </w:r>
          <w:r w:rsidRPr="009B0471">
            <w:rPr>
              <w:rFonts w:eastAsia="Times New Roman"/>
              <w:sz w:val="18"/>
              <w:szCs w:val="18"/>
              <w:lang w:eastAsia="pt-BR" w:bidi="ar-SA"/>
            </w:rPr>
            <w:fldChar w:fldCharType="begin"/>
          </w:r>
          <w:r w:rsidRPr="009B0471">
            <w:rPr>
              <w:rFonts w:eastAsia="Times New Roman"/>
              <w:sz w:val="18"/>
              <w:szCs w:val="18"/>
              <w:lang w:eastAsia="pt-BR" w:bidi="ar-SA"/>
            </w:rPr>
            <w:instrText xml:space="preserve"> NUMPAGES </w:instrText>
          </w:r>
          <w:r w:rsidRPr="009B0471">
            <w:rPr>
              <w:rFonts w:eastAsia="Times New Roman"/>
              <w:sz w:val="18"/>
              <w:szCs w:val="18"/>
              <w:lang w:eastAsia="pt-BR" w:bidi="ar-SA"/>
            </w:rPr>
            <w:fldChar w:fldCharType="separate"/>
          </w:r>
          <w:r w:rsidR="004A18B9">
            <w:rPr>
              <w:rFonts w:eastAsia="Times New Roman"/>
              <w:noProof/>
              <w:sz w:val="18"/>
              <w:szCs w:val="18"/>
              <w:lang w:eastAsia="pt-BR" w:bidi="ar-SA"/>
            </w:rPr>
            <w:t>10</w:t>
          </w:r>
          <w:r w:rsidRPr="009B0471">
            <w:rPr>
              <w:rFonts w:eastAsia="Times New Roman"/>
              <w:sz w:val="18"/>
              <w:szCs w:val="18"/>
              <w:lang w:eastAsia="pt-BR" w:bidi="ar-SA"/>
            </w:rPr>
            <w:fldChar w:fldCharType="end"/>
          </w:r>
        </w:p>
      </w:tc>
    </w:tr>
  </w:tbl>
  <w:p w14:paraId="7835B7CC" w14:textId="6657C30C" w:rsidR="00DF53D7" w:rsidRPr="003264D7" w:rsidRDefault="00DF53D7" w:rsidP="00321B06">
    <w:pPr>
      <w:pStyle w:val="Cabealho"/>
      <w:tabs>
        <w:tab w:val="left" w:pos="1920"/>
        <w:tab w:val="right" w:pos="8787"/>
      </w:tabs>
      <w:jc w:val="left"/>
      <w:rPr>
        <w:rFonts w:ascii="Tahoma" w:hAnsi="Tahoma" w:cs="Tahoma"/>
        <w:b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064F8" w14:textId="08AAEC0B" w:rsidR="00DF53D7" w:rsidRDefault="00DF53D7" w:rsidP="00EC150F">
    <w:pPr>
      <w:pStyle w:val="zCabealho"/>
      <w:ind w:left="-992"/>
      <w:jc w:val="left"/>
    </w:pPr>
    <w:r w:rsidRPr="00FC3985">
      <w:rPr>
        <w:noProof/>
        <w:lang w:eastAsia="pt-BR"/>
      </w:rPr>
      <w:drawing>
        <wp:anchor distT="0" distB="0" distL="114300" distR="114300" simplePos="0" relativeHeight="251658241" behindDoc="0" locked="0" layoutInCell="1" allowOverlap="1" wp14:anchorId="30B3CB68" wp14:editId="47FCF940">
          <wp:simplePos x="0" y="0"/>
          <wp:positionH relativeFrom="column">
            <wp:posOffset>3996055</wp:posOffset>
          </wp:positionH>
          <wp:positionV relativeFrom="paragraph">
            <wp:posOffset>-133985</wp:posOffset>
          </wp:positionV>
          <wp:extent cx="762000" cy="151765"/>
          <wp:effectExtent l="0" t="0" r="0" b="635"/>
          <wp:wrapThrough wrapText="bothSides">
            <wp:wrapPolygon edited="0">
              <wp:start x="0" y="0"/>
              <wp:lineTo x="0" y="18979"/>
              <wp:lineTo x="21060" y="18979"/>
              <wp:lineTo x="21060" y="0"/>
              <wp:lineTo x="0" y="0"/>
            </wp:wrapPolygon>
          </wp:wrapThrough>
          <wp:docPr id="3" name="Imagem 2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122039BB-0E05-4879-88C4-F82C6AC2995B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2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122039BB-0E05-4879-88C4-F82C6AC2995B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000" cy="1517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114300" distR="114300" simplePos="0" relativeHeight="251658242" behindDoc="0" locked="0" layoutInCell="1" allowOverlap="1" wp14:anchorId="1CB1734A" wp14:editId="5E3F4D5F">
          <wp:simplePos x="0" y="0"/>
          <wp:positionH relativeFrom="margin">
            <wp:posOffset>2806700</wp:posOffset>
          </wp:positionH>
          <wp:positionV relativeFrom="paragraph">
            <wp:posOffset>45085</wp:posOffset>
          </wp:positionV>
          <wp:extent cx="3057525" cy="285750"/>
          <wp:effectExtent l="0" t="0" r="9525" b="0"/>
          <wp:wrapNone/>
          <wp:docPr id="688688728" name="Imagem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imbre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92150" cy="2889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DESESTATIZAÇÃO DOS PORTOS SANTOS E SÃO SEBASTIÃO</w:t>
    </w:r>
  </w:p>
  <w:p w14:paraId="4AEE3D55" w14:textId="77777777" w:rsidR="00DF53D7" w:rsidRPr="009865FC" w:rsidRDefault="00DF53D7" w:rsidP="009B0471">
    <w:pPr>
      <w:pStyle w:val="zCabealho"/>
      <w:ind w:left="-993"/>
      <w:jc w:val="left"/>
    </w:pPr>
    <w:r>
      <w:t>Produto XX | Frente (Estudo de Mercado, Engenharia...)</w:t>
    </w:r>
  </w:p>
  <w:p w14:paraId="1199CF40" w14:textId="77777777" w:rsidR="00DF53D7" w:rsidRDefault="00DF53D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31173"/>
    <w:multiLevelType w:val="hybridMultilevel"/>
    <w:tmpl w:val="3D1CCC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E86564"/>
    <w:multiLevelType w:val="hybridMultilevel"/>
    <w:tmpl w:val="14EC1AA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D4007"/>
    <w:multiLevelType w:val="hybridMultilevel"/>
    <w:tmpl w:val="0C9AB3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EA62F8"/>
    <w:multiLevelType w:val="hybridMultilevel"/>
    <w:tmpl w:val="0EF060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B38E1"/>
    <w:multiLevelType w:val="hybridMultilevel"/>
    <w:tmpl w:val="BB985E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C31E48"/>
    <w:multiLevelType w:val="hybridMultilevel"/>
    <w:tmpl w:val="C16C00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D6A50"/>
    <w:multiLevelType w:val="hybridMultilevel"/>
    <w:tmpl w:val="9258BCB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2358AD"/>
    <w:multiLevelType w:val="hybridMultilevel"/>
    <w:tmpl w:val="5B58B13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622DED"/>
    <w:multiLevelType w:val="hybridMultilevel"/>
    <w:tmpl w:val="26C0E57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816A3F"/>
    <w:multiLevelType w:val="multilevel"/>
    <w:tmpl w:val="B754902C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C0F4EE2"/>
    <w:multiLevelType w:val="hybridMultilevel"/>
    <w:tmpl w:val="DB7A523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AD648B"/>
    <w:multiLevelType w:val="hybridMultilevel"/>
    <w:tmpl w:val="C7CA2AE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EC447A">
      <w:start w:val="1"/>
      <w:numFmt w:val="bullet"/>
      <w:lvlText w:val=""/>
      <w:lvlJc w:val="left"/>
      <w:pPr>
        <w:ind w:left="1452" w:hanging="372"/>
      </w:pPr>
      <w:rPr>
        <w:rFonts w:ascii="Symbol" w:hAnsi="Symbol" w:hint="default"/>
        <w:b w:val="0"/>
        <w:i w:val="0"/>
        <w:color w:val="auto"/>
        <w:sz w:val="22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551C9C"/>
    <w:multiLevelType w:val="hybridMultilevel"/>
    <w:tmpl w:val="9D2AFE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9C9E08">
      <w:numFmt w:val="bullet"/>
      <w:lvlText w:val=""/>
      <w:lvlJc w:val="left"/>
      <w:pPr>
        <w:ind w:left="1452" w:hanging="372"/>
      </w:pPr>
      <w:rPr>
        <w:rFonts w:ascii="Wingdings" w:eastAsiaTheme="minorHAnsi" w:hAnsi="Wingdings" w:cs="Wingdings" w:hint="default"/>
        <w:color w:val="E26C09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D707D2"/>
    <w:multiLevelType w:val="hybridMultilevel"/>
    <w:tmpl w:val="54C476C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A300BA"/>
    <w:multiLevelType w:val="hybridMultilevel"/>
    <w:tmpl w:val="179CFA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E15A92"/>
    <w:multiLevelType w:val="hybridMultilevel"/>
    <w:tmpl w:val="AF18DA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4F5525"/>
    <w:multiLevelType w:val="hybridMultilevel"/>
    <w:tmpl w:val="648834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A1684"/>
    <w:multiLevelType w:val="hybridMultilevel"/>
    <w:tmpl w:val="11DC7EA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376CA9"/>
    <w:multiLevelType w:val="hybridMultilevel"/>
    <w:tmpl w:val="B31EF71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E250A7"/>
    <w:multiLevelType w:val="multilevel"/>
    <w:tmpl w:val="0416001D"/>
    <w:styleLink w:val="PetrobrasEP"/>
    <w:lvl w:ilvl="0">
      <w:start w:val="1"/>
      <w:numFmt w:val="upperRoman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770D7C32"/>
    <w:multiLevelType w:val="hybridMultilevel"/>
    <w:tmpl w:val="C8F0232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251CAC"/>
    <w:multiLevelType w:val="hybridMultilevel"/>
    <w:tmpl w:val="4E1295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2F654B"/>
    <w:multiLevelType w:val="hybridMultilevel"/>
    <w:tmpl w:val="800A7C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A60789"/>
    <w:multiLevelType w:val="hybridMultilevel"/>
    <w:tmpl w:val="62BC2AC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8"/>
  </w:num>
  <w:num w:numId="4">
    <w:abstractNumId w:val="22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2"/>
  </w:num>
  <w:num w:numId="8">
    <w:abstractNumId w:val="21"/>
  </w:num>
  <w:num w:numId="9">
    <w:abstractNumId w:val="0"/>
  </w:num>
  <w:num w:numId="10">
    <w:abstractNumId w:val="18"/>
  </w:num>
  <w:num w:numId="11">
    <w:abstractNumId w:val="1"/>
  </w:num>
  <w:num w:numId="12">
    <w:abstractNumId w:val="3"/>
  </w:num>
  <w:num w:numId="13">
    <w:abstractNumId w:val="17"/>
  </w:num>
  <w:num w:numId="14">
    <w:abstractNumId w:val="15"/>
  </w:num>
  <w:num w:numId="15">
    <w:abstractNumId w:val="5"/>
  </w:num>
  <w:num w:numId="16">
    <w:abstractNumId w:val="16"/>
  </w:num>
  <w:num w:numId="17">
    <w:abstractNumId w:val="6"/>
  </w:num>
  <w:num w:numId="18">
    <w:abstractNumId w:val="7"/>
  </w:num>
  <w:num w:numId="19">
    <w:abstractNumId w:val="2"/>
  </w:num>
  <w:num w:numId="20">
    <w:abstractNumId w:val="4"/>
  </w:num>
  <w:num w:numId="21">
    <w:abstractNumId w:val="11"/>
  </w:num>
  <w:num w:numId="22">
    <w:abstractNumId w:val="20"/>
  </w:num>
  <w:num w:numId="23">
    <w:abstractNumId w:val="13"/>
  </w:num>
  <w:num w:numId="24">
    <w:abstractNumId w:val="14"/>
  </w:num>
  <w:num w:numId="25">
    <w:abstractNumId w:val="2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pt-BR" w:vendorID="64" w:dllVersion="131078" w:nlCheck="1" w:checkStyle="0"/>
  <w:activeWritingStyle w:appName="MSWord" w:lang="es-ES_tradnl" w:vendorID="64" w:dllVersion="131078" w:nlCheck="1" w:checkStyle="1"/>
  <w:proofState w:spelling="clean" w:grammar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D40"/>
    <w:rsid w:val="000002B7"/>
    <w:rsid w:val="0000043C"/>
    <w:rsid w:val="00004B55"/>
    <w:rsid w:val="00004E89"/>
    <w:rsid w:val="00007D7B"/>
    <w:rsid w:val="00010C05"/>
    <w:rsid w:val="0001140C"/>
    <w:rsid w:val="00011D22"/>
    <w:rsid w:val="000123DB"/>
    <w:rsid w:val="00012771"/>
    <w:rsid w:val="00012958"/>
    <w:rsid w:val="000150A8"/>
    <w:rsid w:val="000170C6"/>
    <w:rsid w:val="00020B68"/>
    <w:rsid w:val="00022C5B"/>
    <w:rsid w:val="0002361F"/>
    <w:rsid w:val="00023C7B"/>
    <w:rsid w:val="00024DAC"/>
    <w:rsid w:val="00024DD1"/>
    <w:rsid w:val="00025420"/>
    <w:rsid w:val="00030C27"/>
    <w:rsid w:val="00031809"/>
    <w:rsid w:val="00031A29"/>
    <w:rsid w:val="0003272B"/>
    <w:rsid w:val="00034163"/>
    <w:rsid w:val="00034E10"/>
    <w:rsid w:val="00035387"/>
    <w:rsid w:val="000379F7"/>
    <w:rsid w:val="00037CA5"/>
    <w:rsid w:val="000401FB"/>
    <w:rsid w:val="00040411"/>
    <w:rsid w:val="00041B78"/>
    <w:rsid w:val="000426AD"/>
    <w:rsid w:val="00043330"/>
    <w:rsid w:val="000433A5"/>
    <w:rsid w:val="00044BED"/>
    <w:rsid w:val="00045A98"/>
    <w:rsid w:val="000509C3"/>
    <w:rsid w:val="00050E91"/>
    <w:rsid w:val="00051582"/>
    <w:rsid w:val="000516C0"/>
    <w:rsid w:val="00051A86"/>
    <w:rsid w:val="00052D03"/>
    <w:rsid w:val="00053DBF"/>
    <w:rsid w:val="00056970"/>
    <w:rsid w:val="00057AF1"/>
    <w:rsid w:val="00057CF7"/>
    <w:rsid w:val="000610A4"/>
    <w:rsid w:val="00063E2E"/>
    <w:rsid w:val="00065B70"/>
    <w:rsid w:val="00067C62"/>
    <w:rsid w:val="00067D1A"/>
    <w:rsid w:val="00071052"/>
    <w:rsid w:val="00072F20"/>
    <w:rsid w:val="00074646"/>
    <w:rsid w:val="00076030"/>
    <w:rsid w:val="000778F6"/>
    <w:rsid w:val="00077D55"/>
    <w:rsid w:val="00077F04"/>
    <w:rsid w:val="00081D28"/>
    <w:rsid w:val="00082B09"/>
    <w:rsid w:val="000835D3"/>
    <w:rsid w:val="00084D00"/>
    <w:rsid w:val="00091A46"/>
    <w:rsid w:val="00092959"/>
    <w:rsid w:val="000946FC"/>
    <w:rsid w:val="00095FEE"/>
    <w:rsid w:val="000A21C1"/>
    <w:rsid w:val="000A75C4"/>
    <w:rsid w:val="000A765A"/>
    <w:rsid w:val="000B009A"/>
    <w:rsid w:val="000B2ADF"/>
    <w:rsid w:val="000B5C42"/>
    <w:rsid w:val="000B5DEA"/>
    <w:rsid w:val="000B6F50"/>
    <w:rsid w:val="000C026D"/>
    <w:rsid w:val="000C11DB"/>
    <w:rsid w:val="000C2595"/>
    <w:rsid w:val="000C346C"/>
    <w:rsid w:val="000C3C7B"/>
    <w:rsid w:val="000C52A4"/>
    <w:rsid w:val="000C5485"/>
    <w:rsid w:val="000C6C1B"/>
    <w:rsid w:val="000C74F9"/>
    <w:rsid w:val="000D0FAD"/>
    <w:rsid w:val="000D20A1"/>
    <w:rsid w:val="000D32D1"/>
    <w:rsid w:val="000D53FB"/>
    <w:rsid w:val="000E073A"/>
    <w:rsid w:val="000E16BB"/>
    <w:rsid w:val="000E544F"/>
    <w:rsid w:val="000E5A60"/>
    <w:rsid w:val="000E5C23"/>
    <w:rsid w:val="000F19A4"/>
    <w:rsid w:val="000F350D"/>
    <w:rsid w:val="000F3657"/>
    <w:rsid w:val="000F39C3"/>
    <w:rsid w:val="000F411A"/>
    <w:rsid w:val="000F4526"/>
    <w:rsid w:val="000F4A04"/>
    <w:rsid w:val="000F6230"/>
    <w:rsid w:val="000F7356"/>
    <w:rsid w:val="00102888"/>
    <w:rsid w:val="00103513"/>
    <w:rsid w:val="0011065A"/>
    <w:rsid w:val="00114D15"/>
    <w:rsid w:val="0011519B"/>
    <w:rsid w:val="00122702"/>
    <w:rsid w:val="00122EDE"/>
    <w:rsid w:val="00123638"/>
    <w:rsid w:val="0012461D"/>
    <w:rsid w:val="00124F25"/>
    <w:rsid w:val="00125B88"/>
    <w:rsid w:val="00126120"/>
    <w:rsid w:val="001262AE"/>
    <w:rsid w:val="00127D91"/>
    <w:rsid w:val="001336F7"/>
    <w:rsid w:val="00133F50"/>
    <w:rsid w:val="001404B8"/>
    <w:rsid w:val="00140952"/>
    <w:rsid w:val="00141496"/>
    <w:rsid w:val="00141662"/>
    <w:rsid w:val="001442ED"/>
    <w:rsid w:val="00144973"/>
    <w:rsid w:val="0014557B"/>
    <w:rsid w:val="00147331"/>
    <w:rsid w:val="00152951"/>
    <w:rsid w:val="00153F86"/>
    <w:rsid w:val="0015415D"/>
    <w:rsid w:val="00155298"/>
    <w:rsid w:val="00155CD1"/>
    <w:rsid w:val="00155F32"/>
    <w:rsid w:val="001569F6"/>
    <w:rsid w:val="001601E2"/>
    <w:rsid w:val="00160D48"/>
    <w:rsid w:val="00161DCD"/>
    <w:rsid w:val="0016221E"/>
    <w:rsid w:val="0016398A"/>
    <w:rsid w:val="00165EE0"/>
    <w:rsid w:val="00166013"/>
    <w:rsid w:val="001677EF"/>
    <w:rsid w:val="001713E9"/>
    <w:rsid w:val="00171BFA"/>
    <w:rsid w:val="00171DC3"/>
    <w:rsid w:val="001733EB"/>
    <w:rsid w:val="00173801"/>
    <w:rsid w:val="0017448D"/>
    <w:rsid w:val="00184827"/>
    <w:rsid w:val="001850C2"/>
    <w:rsid w:val="00186040"/>
    <w:rsid w:val="00186631"/>
    <w:rsid w:val="0018742C"/>
    <w:rsid w:val="00187AEE"/>
    <w:rsid w:val="00192F46"/>
    <w:rsid w:val="00195966"/>
    <w:rsid w:val="00195F8A"/>
    <w:rsid w:val="001972F9"/>
    <w:rsid w:val="001A09B2"/>
    <w:rsid w:val="001A37AF"/>
    <w:rsid w:val="001A3935"/>
    <w:rsid w:val="001A3D30"/>
    <w:rsid w:val="001A403E"/>
    <w:rsid w:val="001A408D"/>
    <w:rsid w:val="001A50AA"/>
    <w:rsid w:val="001A6CEC"/>
    <w:rsid w:val="001A715D"/>
    <w:rsid w:val="001A7AF9"/>
    <w:rsid w:val="001B0ABF"/>
    <w:rsid w:val="001B0DB1"/>
    <w:rsid w:val="001B19A7"/>
    <w:rsid w:val="001B35C9"/>
    <w:rsid w:val="001C051A"/>
    <w:rsid w:val="001C15A8"/>
    <w:rsid w:val="001C26BD"/>
    <w:rsid w:val="001C2E2D"/>
    <w:rsid w:val="001C597F"/>
    <w:rsid w:val="001C5F78"/>
    <w:rsid w:val="001C69A9"/>
    <w:rsid w:val="001C73B5"/>
    <w:rsid w:val="001D22E6"/>
    <w:rsid w:val="001D4D8B"/>
    <w:rsid w:val="001D4F13"/>
    <w:rsid w:val="001D6F54"/>
    <w:rsid w:val="001E09CF"/>
    <w:rsid w:val="001E2F88"/>
    <w:rsid w:val="001E34F7"/>
    <w:rsid w:val="001E54FA"/>
    <w:rsid w:val="001E63E2"/>
    <w:rsid w:val="001E72FD"/>
    <w:rsid w:val="001E7F92"/>
    <w:rsid w:val="001F4277"/>
    <w:rsid w:val="001F6B0F"/>
    <w:rsid w:val="001F6C5D"/>
    <w:rsid w:val="001F7FA2"/>
    <w:rsid w:val="00200D54"/>
    <w:rsid w:val="00201426"/>
    <w:rsid w:val="002017F2"/>
    <w:rsid w:val="00204A54"/>
    <w:rsid w:val="00204FF2"/>
    <w:rsid w:val="00205446"/>
    <w:rsid w:val="00206753"/>
    <w:rsid w:val="002078C9"/>
    <w:rsid w:val="002125F0"/>
    <w:rsid w:val="00212A60"/>
    <w:rsid w:val="00214DCA"/>
    <w:rsid w:val="00217022"/>
    <w:rsid w:val="00217382"/>
    <w:rsid w:val="00221653"/>
    <w:rsid w:val="002216CD"/>
    <w:rsid w:val="00221A2E"/>
    <w:rsid w:val="00221F58"/>
    <w:rsid w:val="00223890"/>
    <w:rsid w:val="00223D2B"/>
    <w:rsid w:val="00224C00"/>
    <w:rsid w:val="00226BB0"/>
    <w:rsid w:val="0023293E"/>
    <w:rsid w:val="00232CA6"/>
    <w:rsid w:val="00241FC0"/>
    <w:rsid w:val="002421E5"/>
    <w:rsid w:val="0024339D"/>
    <w:rsid w:val="002450B1"/>
    <w:rsid w:val="00246730"/>
    <w:rsid w:val="00246F2A"/>
    <w:rsid w:val="0025027C"/>
    <w:rsid w:val="002505A2"/>
    <w:rsid w:val="00252E59"/>
    <w:rsid w:val="00252E7F"/>
    <w:rsid w:val="002534B6"/>
    <w:rsid w:val="00253CEC"/>
    <w:rsid w:val="002548B1"/>
    <w:rsid w:val="00256761"/>
    <w:rsid w:val="0025791B"/>
    <w:rsid w:val="00261824"/>
    <w:rsid w:val="00263030"/>
    <w:rsid w:val="002631C3"/>
    <w:rsid w:val="00263785"/>
    <w:rsid w:val="0027035F"/>
    <w:rsid w:val="00271081"/>
    <w:rsid w:val="002718EA"/>
    <w:rsid w:val="00272C3F"/>
    <w:rsid w:val="002730F7"/>
    <w:rsid w:val="0027414C"/>
    <w:rsid w:val="0027588A"/>
    <w:rsid w:val="00276F84"/>
    <w:rsid w:val="00280311"/>
    <w:rsid w:val="00283C6F"/>
    <w:rsid w:val="00284044"/>
    <w:rsid w:val="00284943"/>
    <w:rsid w:val="002849BE"/>
    <w:rsid w:val="00284D29"/>
    <w:rsid w:val="00286767"/>
    <w:rsid w:val="002875D1"/>
    <w:rsid w:val="0029170B"/>
    <w:rsid w:val="00292DB3"/>
    <w:rsid w:val="00293003"/>
    <w:rsid w:val="002940C8"/>
    <w:rsid w:val="00294252"/>
    <w:rsid w:val="002942CB"/>
    <w:rsid w:val="0029482A"/>
    <w:rsid w:val="00294849"/>
    <w:rsid w:val="00294DD2"/>
    <w:rsid w:val="00295049"/>
    <w:rsid w:val="0029628C"/>
    <w:rsid w:val="00296CCB"/>
    <w:rsid w:val="002A2163"/>
    <w:rsid w:val="002A35B8"/>
    <w:rsid w:val="002A4B2A"/>
    <w:rsid w:val="002B33F4"/>
    <w:rsid w:val="002B61C2"/>
    <w:rsid w:val="002B6D37"/>
    <w:rsid w:val="002B6F3B"/>
    <w:rsid w:val="002B7202"/>
    <w:rsid w:val="002C1782"/>
    <w:rsid w:val="002C28E9"/>
    <w:rsid w:val="002C4E3E"/>
    <w:rsid w:val="002C6681"/>
    <w:rsid w:val="002D1E0B"/>
    <w:rsid w:val="002D3AD4"/>
    <w:rsid w:val="002D57FA"/>
    <w:rsid w:val="002D60F8"/>
    <w:rsid w:val="002D649D"/>
    <w:rsid w:val="002D7E66"/>
    <w:rsid w:val="002E056A"/>
    <w:rsid w:val="002E16E9"/>
    <w:rsid w:val="002E3D84"/>
    <w:rsid w:val="002E4B51"/>
    <w:rsid w:val="002E4BF3"/>
    <w:rsid w:val="002E4C37"/>
    <w:rsid w:val="002E64C1"/>
    <w:rsid w:val="002F2479"/>
    <w:rsid w:val="002F2FCF"/>
    <w:rsid w:val="002F489F"/>
    <w:rsid w:val="002F5740"/>
    <w:rsid w:val="00303754"/>
    <w:rsid w:val="00304173"/>
    <w:rsid w:val="00306386"/>
    <w:rsid w:val="0030695B"/>
    <w:rsid w:val="003113C2"/>
    <w:rsid w:val="00311B5E"/>
    <w:rsid w:val="00311EE2"/>
    <w:rsid w:val="00313054"/>
    <w:rsid w:val="003130B3"/>
    <w:rsid w:val="003145C2"/>
    <w:rsid w:val="0031473E"/>
    <w:rsid w:val="00316D68"/>
    <w:rsid w:val="00316DC3"/>
    <w:rsid w:val="003213F9"/>
    <w:rsid w:val="00321B06"/>
    <w:rsid w:val="0032216E"/>
    <w:rsid w:val="003240D9"/>
    <w:rsid w:val="0032465B"/>
    <w:rsid w:val="00325B0E"/>
    <w:rsid w:val="00327240"/>
    <w:rsid w:val="00331A8F"/>
    <w:rsid w:val="00332F88"/>
    <w:rsid w:val="003330A7"/>
    <w:rsid w:val="00333D00"/>
    <w:rsid w:val="00333EA4"/>
    <w:rsid w:val="00334AB5"/>
    <w:rsid w:val="003404FF"/>
    <w:rsid w:val="003410C3"/>
    <w:rsid w:val="00341D2A"/>
    <w:rsid w:val="00342171"/>
    <w:rsid w:val="003421FC"/>
    <w:rsid w:val="00342A11"/>
    <w:rsid w:val="003441E2"/>
    <w:rsid w:val="003468A3"/>
    <w:rsid w:val="00347BDD"/>
    <w:rsid w:val="00351D93"/>
    <w:rsid w:val="0035203B"/>
    <w:rsid w:val="003527C2"/>
    <w:rsid w:val="0035330D"/>
    <w:rsid w:val="00353F19"/>
    <w:rsid w:val="00355A71"/>
    <w:rsid w:val="003560D5"/>
    <w:rsid w:val="0036559F"/>
    <w:rsid w:val="00366381"/>
    <w:rsid w:val="00366472"/>
    <w:rsid w:val="00366DEE"/>
    <w:rsid w:val="00367ED8"/>
    <w:rsid w:val="00370B78"/>
    <w:rsid w:val="0037349C"/>
    <w:rsid w:val="00375750"/>
    <w:rsid w:val="00377C9D"/>
    <w:rsid w:val="0038055D"/>
    <w:rsid w:val="0038270B"/>
    <w:rsid w:val="00384F16"/>
    <w:rsid w:val="00386F75"/>
    <w:rsid w:val="0039079F"/>
    <w:rsid w:val="00395155"/>
    <w:rsid w:val="00397B1E"/>
    <w:rsid w:val="003A14CC"/>
    <w:rsid w:val="003A1680"/>
    <w:rsid w:val="003A19CC"/>
    <w:rsid w:val="003A241E"/>
    <w:rsid w:val="003A4492"/>
    <w:rsid w:val="003A4F8A"/>
    <w:rsid w:val="003A4F99"/>
    <w:rsid w:val="003A505A"/>
    <w:rsid w:val="003A6F7A"/>
    <w:rsid w:val="003A76ED"/>
    <w:rsid w:val="003A7F96"/>
    <w:rsid w:val="003B0D29"/>
    <w:rsid w:val="003B2171"/>
    <w:rsid w:val="003B2EB2"/>
    <w:rsid w:val="003B30F2"/>
    <w:rsid w:val="003B3D9B"/>
    <w:rsid w:val="003B3E36"/>
    <w:rsid w:val="003B3F43"/>
    <w:rsid w:val="003B47D8"/>
    <w:rsid w:val="003B68EE"/>
    <w:rsid w:val="003B6F2E"/>
    <w:rsid w:val="003B7738"/>
    <w:rsid w:val="003C0E78"/>
    <w:rsid w:val="003C178F"/>
    <w:rsid w:val="003C1D4D"/>
    <w:rsid w:val="003C6210"/>
    <w:rsid w:val="003C6A9D"/>
    <w:rsid w:val="003C6C86"/>
    <w:rsid w:val="003C6C99"/>
    <w:rsid w:val="003D213C"/>
    <w:rsid w:val="003D683C"/>
    <w:rsid w:val="003D6A34"/>
    <w:rsid w:val="003E2D90"/>
    <w:rsid w:val="003E3957"/>
    <w:rsid w:val="003E4294"/>
    <w:rsid w:val="003E5517"/>
    <w:rsid w:val="003E5B46"/>
    <w:rsid w:val="003E7EEC"/>
    <w:rsid w:val="003E7F50"/>
    <w:rsid w:val="003F3179"/>
    <w:rsid w:val="003F3539"/>
    <w:rsid w:val="003F52B9"/>
    <w:rsid w:val="003F5739"/>
    <w:rsid w:val="003F7817"/>
    <w:rsid w:val="00400578"/>
    <w:rsid w:val="0040074D"/>
    <w:rsid w:val="00400996"/>
    <w:rsid w:val="00401232"/>
    <w:rsid w:val="00401A9A"/>
    <w:rsid w:val="0040242A"/>
    <w:rsid w:val="00407705"/>
    <w:rsid w:val="004119B0"/>
    <w:rsid w:val="00414279"/>
    <w:rsid w:val="004144DA"/>
    <w:rsid w:val="004147DB"/>
    <w:rsid w:val="00415A67"/>
    <w:rsid w:val="00415D64"/>
    <w:rsid w:val="00416292"/>
    <w:rsid w:val="0041634B"/>
    <w:rsid w:val="00416B6B"/>
    <w:rsid w:val="004229EC"/>
    <w:rsid w:val="00422D6D"/>
    <w:rsid w:val="0042453E"/>
    <w:rsid w:val="00425B48"/>
    <w:rsid w:val="00426E0B"/>
    <w:rsid w:val="00427455"/>
    <w:rsid w:val="00427AE0"/>
    <w:rsid w:val="00430968"/>
    <w:rsid w:val="0043101A"/>
    <w:rsid w:val="00432002"/>
    <w:rsid w:val="00432142"/>
    <w:rsid w:val="00434ED4"/>
    <w:rsid w:val="00436906"/>
    <w:rsid w:val="00437636"/>
    <w:rsid w:val="00437CE4"/>
    <w:rsid w:val="00437F5D"/>
    <w:rsid w:val="004406A3"/>
    <w:rsid w:val="004433B3"/>
    <w:rsid w:val="0044454D"/>
    <w:rsid w:val="00446A41"/>
    <w:rsid w:val="00450D07"/>
    <w:rsid w:val="004526D5"/>
    <w:rsid w:val="00452AD2"/>
    <w:rsid w:val="004553DA"/>
    <w:rsid w:val="00456FCA"/>
    <w:rsid w:val="00457609"/>
    <w:rsid w:val="00460018"/>
    <w:rsid w:val="00460F42"/>
    <w:rsid w:val="00464AAB"/>
    <w:rsid w:val="0046536C"/>
    <w:rsid w:val="00465C88"/>
    <w:rsid w:val="004674C2"/>
    <w:rsid w:val="004743DF"/>
    <w:rsid w:val="004751DC"/>
    <w:rsid w:val="00475ABD"/>
    <w:rsid w:val="00482FBF"/>
    <w:rsid w:val="004831A5"/>
    <w:rsid w:val="00483299"/>
    <w:rsid w:val="00485440"/>
    <w:rsid w:val="004930BA"/>
    <w:rsid w:val="00493FAB"/>
    <w:rsid w:val="00494920"/>
    <w:rsid w:val="0049561A"/>
    <w:rsid w:val="00497505"/>
    <w:rsid w:val="004A01E9"/>
    <w:rsid w:val="004A072D"/>
    <w:rsid w:val="004A087B"/>
    <w:rsid w:val="004A18B9"/>
    <w:rsid w:val="004A1F38"/>
    <w:rsid w:val="004A254F"/>
    <w:rsid w:val="004A2A2F"/>
    <w:rsid w:val="004A4A7C"/>
    <w:rsid w:val="004A70C5"/>
    <w:rsid w:val="004A7AFA"/>
    <w:rsid w:val="004B0020"/>
    <w:rsid w:val="004B1471"/>
    <w:rsid w:val="004B64C8"/>
    <w:rsid w:val="004B6EBE"/>
    <w:rsid w:val="004B73D8"/>
    <w:rsid w:val="004B7C8F"/>
    <w:rsid w:val="004C0205"/>
    <w:rsid w:val="004C1956"/>
    <w:rsid w:val="004C2B24"/>
    <w:rsid w:val="004C54BE"/>
    <w:rsid w:val="004D1363"/>
    <w:rsid w:val="004D16F9"/>
    <w:rsid w:val="004D1AC3"/>
    <w:rsid w:val="004D2CF8"/>
    <w:rsid w:val="004D39DD"/>
    <w:rsid w:val="004D6642"/>
    <w:rsid w:val="004D78D0"/>
    <w:rsid w:val="004D7C1E"/>
    <w:rsid w:val="004E25A1"/>
    <w:rsid w:val="004E2E42"/>
    <w:rsid w:val="004E4608"/>
    <w:rsid w:val="004E4B8D"/>
    <w:rsid w:val="004E6375"/>
    <w:rsid w:val="004E6A3F"/>
    <w:rsid w:val="004F167D"/>
    <w:rsid w:val="004F2157"/>
    <w:rsid w:val="004F2C20"/>
    <w:rsid w:val="004F3DF1"/>
    <w:rsid w:val="004F4DBF"/>
    <w:rsid w:val="004F55C4"/>
    <w:rsid w:val="004F5B9D"/>
    <w:rsid w:val="004F7673"/>
    <w:rsid w:val="005006FA"/>
    <w:rsid w:val="00501F6F"/>
    <w:rsid w:val="00502A81"/>
    <w:rsid w:val="00503417"/>
    <w:rsid w:val="0050380C"/>
    <w:rsid w:val="00503BB3"/>
    <w:rsid w:val="0050434A"/>
    <w:rsid w:val="005055EE"/>
    <w:rsid w:val="0050668F"/>
    <w:rsid w:val="00506C0A"/>
    <w:rsid w:val="00507507"/>
    <w:rsid w:val="00510ACB"/>
    <w:rsid w:val="00512C3C"/>
    <w:rsid w:val="00513ED8"/>
    <w:rsid w:val="005165D0"/>
    <w:rsid w:val="00521E6E"/>
    <w:rsid w:val="005231A2"/>
    <w:rsid w:val="005258D2"/>
    <w:rsid w:val="00527057"/>
    <w:rsid w:val="00527A6D"/>
    <w:rsid w:val="00527ACE"/>
    <w:rsid w:val="00530033"/>
    <w:rsid w:val="00530AEF"/>
    <w:rsid w:val="0053125A"/>
    <w:rsid w:val="00531B7A"/>
    <w:rsid w:val="00535DF5"/>
    <w:rsid w:val="00536057"/>
    <w:rsid w:val="00537208"/>
    <w:rsid w:val="00542D6B"/>
    <w:rsid w:val="005438EA"/>
    <w:rsid w:val="005446CD"/>
    <w:rsid w:val="00544A70"/>
    <w:rsid w:val="00547F6A"/>
    <w:rsid w:val="005518EB"/>
    <w:rsid w:val="00552E2B"/>
    <w:rsid w:val="00553515"/>
    <w:rsid w:val="00553B98"/>
    <w:rsid w:val="0055426F"/>
    <w:rsid w:val="00554A8A"/>
    <w:rsid w:val="00556E0D"/>
    <w:rsid w:val="00557702"/>
    <w:rsid w:val="0055799D"/>
    <w:rsid w:val="005602F3"/>
    <w:rsid w:val="0056088B"/>
    <w:rsid w:val="005626AA"/>
    <w:rsid w:val="00563273"/>
    <w:rsid w:val="0056343A"/>
    <w:rsid w:val="005639B7"/>
    <w:rsid w:val="00566B19"/>
    <w:rsid w:val="0056709E"/>
    <w:rsid w:val="00567ED8"/>
    <w:rsid w:val="00570B21"/>
    <w:rsid w:val="00570C5E"/>
    <w:rsid w:val="00575E87"/>
    <w:rsid w:val="00576C27"/>
    <w:rsid w:val="00580513"/>
    <w:rsid w:val="00581480"/>
    <w:rsid w:val="00582F62"/>
    <w:rsid w:val="00586468"/>
    <w:rsid w:val="005867EB"/>
    <w:rsid w:val="0058720B"/>
    <w:rsid w:val="0059154E"/>
    <w:rsid w:val="00591AA3"/>
    <w:rsid w:val="00592596"/>
    <w:rsid w:val="00593024"/>
    <w:rsid w:val="00593264"/>
    <w:rsid w:val="00594B13"/>
    <w:rsid w:val="0059519C"/>
    <w:rsid w:val="00595349"/>
    <w:rsid w:val="00595D71"/>
    <w:rsid w:val="00596420"/>
    <w:rsid w:val="005A159D"/>
    <w:rsid w:val="005A16BB"/>
    <w:rsid w:val="005A2DD8"/>
    <w:rsid w:val="005A31A3"/>
    <w:rsid w:val="005A3867"/>
    <w:rsid w:val="005A38A5"/>
    <w:rsid w:val="005B30C0"/>
    <w:rsid w:val="005B3A61"/>
    <w:rsid w:val="005B4480"/>
    <w:rsid w:val="005B4B44"/>
    <w:rsid w:val="005B4C56"/>
    <w:rsid w:val="005B6075"/>
    <w:rsid w:val="005B6237"/>
    <w:rsid w:val="005C07CC"/>
    <w:rsid w:val="005C2BA7"/>
    <w:rsid w:val="005C325E"/>
    <w:rsid w:val="005C39DE"/>
    <w:rsid w:val="005C64A7"/>
    <w:rsid w:val="005C76A0"/>
    <w:rsid w:val="005D0827"/>
    <w:rsid w:val="005D198B"/>
    <w:rsid w:val="005D2516"/>
    <w:rsid w:val="005D2A93"/>
    <w:rsid w:val="005D2BB8"/>
    <w:rsid w:val="005D421A"/>
    <w:rsid w:val="005E035B"/>
    <w:rsid w:val="005E1DD2"/>
    <w:rsid w:val="005E254B"/>
    <w:rsid w:val="005E4CB7"/>
    <w:rsid w:val="005E4EB1"/>
    <w:rsid w:val="005E7D11"/>
    <w:rsid w:val="005F1BB6"/>
    <w:rsid w:val="005F53BF"/>
    <w:rsid w:val="005F6BBC"/>
    <w:rsid w:val="005F6C72"/>
    <w:rsid w:val="005F7AC8"/>
    <w:rsid w:val="006004D0"/>
    <w:rsid w:val="00600858"/>
    <w:rsid w:val="006009A9"/>
    <w:rsid w:val="0060286C"/>
    <w:rsid w:val="00611638"/>
    <w:rsid w:val="00612CDC"/>
    <w:rsid w:val="00613011"/>
    <w:rsid w:val="00613467"/>
    <w:rsid w:val="00614F3C"/>
    <w:rsid w:val="006161F6"/>
    <w:rsid w:val="00616A1C"/>
    <w:rsid w:val="00616BF8"/>
    <w:rsid w:val="00616CD5"/>
    <w:rsid w:val="00616CE3"/>
    <w:rsid w:val="0062148A"/>
    <w:rsid w:val="00623748"/>
    <w:rsid w:val="006272B1"/>
    <w:rsid w:val="006273A9"/>
    <w:rsid w:val="0062785C"/>
    <w:rsid w:val="0063053D"/>
    <w:rsid w:val="00631414"/>
    <w:rsid w:val="00631E4A"/>
    <w:rsid w:val="006323B0"/>
    <w:rsid w:val="00632FBB"/>
    <w:rsid w:val="00634770"/>
    <w:rsid w:val="00635119"/>
    <w:rsid w:val="00635EA3"/>
    <w:rsid w:val="00636CCF"/>
    <w:rsid w:val="00637318"/>
    <w:rsid w:val="00637621"/>
    <w:rsid w:val="00640FA3"/>
    <w:rsid w:val="00641114"/>
    <w:rsid w:val="0064119B"/>
    <w:rsid w:val="0064234E"/>
    <w:rsid w:val="0064254B"/>
    <w:rsid w:val="0064397B"/>
    <w:rsid w:val="00643ABD"/>
    <w:rsid w:val="00644750"/>
    <w:rsid w:val="006460D7"/>
    <w:rsid w:val="006501D6"/>
    <w:rsid w:val="006516E3"/>
    <w:rsid w:val="00651C2A"/>
    <w:rsid w:val="00652B5E"/>
    <w:rsid w:val="00654447"/>
    <w:rsid w:val="00655612"/>
    <w:rsid w:val="00656EED"/>
    <w:rsid w:val="00657640"/>
    <w:rsid w:val="00661B37"/>
    <w:rsid w:val="00662256"/>
    <w:rsid w:val="006636F0"/>
    <w:rsid w:val="006654BC"/>
    <w:rsid w:val="00665861"/>
    <w:rsid w:val="006664CB"/>
    <w:rsid w:val="0066720E"/>
    <w:rsid w:val="00671D8C"/>
    <w:rsid w:val="006720E3"/>
    <w:rsid w:val="00673428"/>
    <w:rsid w:val="00675053"/>
    <w:rsid w:val="006764CD"/>
    <w:rsid w:val="006767AF"/>
    <w:rsid w:val="006768C9"/>
    <w:rsid w:val="006819B5"/>
    <w:rsid w:val="006835CC"/>
    <w:rsid w:val="00683CC9"/>
    <w:rsid w:val="00686649"/>
    <w:rsid w:val="00690959"/>
    <w:rsid w:val="00691AD0"/>
    <w:rsid w:val="00691CEE"/>
    <w:rsid w:val="00692C8E"/>
    <w:rsid w:val="0069462D"/>
    <w:rsid w:val="0069583B"/>
    <w:rsid w:val="00697FA2"/>
    <w:rsid w:val="006A0611"/>
    <w:rsid w:val="006A0F6B"/>
    <w:rsid w:val="006A1D90"/>
    <w:rsid w:val="006A2B58"/>
    <w:rsid w:val="006A3C4C"/>
    <w:rsid w:val="006A5E0F"/>
    <w:rsid w:val="006A7348"/>
    <w:rsid w:val="006A7573"/>
    <w:rsid w:val="006A7A64"/>
    <w:rsid w:val="006B202E"/>
    <w:rsid w:val="006B28F3"/>
    <w:rsid w:val="006B5878"/>
    <w:rsid w:val="006B5DB0"/>
    <w:rsid w:val="006B61DA"/>
    <w:rsid w:val="006B695E"/>
    <w:rsid w:val="006B7564"/>
    <w:rsid w:val="006C164A"/>
    <w:rsid w:val="006C18AD"/>
    <w:rsid w:val="006C4893"/>
    <w:rsid w:val="006C4FCE"/>
    <w:rsid w:val="006C5FDA"/>
    <w:rsid w:val="006C6717"/>
    <w:rsid w:val="006C7E02"/>
    <w:rsid w:val="006D20C0"/>
    <w:rsid w:val="006D2E0A"/>
    <w:rsid w:val="006D3216"/>
    <w:rsid w:val="006D3B5F"/>
    <w:rsid w:val="006D5330"/>
    <w:rsid w:val="006D5915"/>
    <w:rsid w:val="006D5EF0"/>
    <w:rsid w:val="006D66A8"/>
    <w:rsid w:val="006D7008"/>
    <w:rsid w:val="006D7AE2"/>
    <w:rsid w:val="006E31CA"/>
    <w:rsid w:val="006E3EBA"/>
    <w:rsid w:val="006E6BD2"/>
    <w:rsid w:val="006F188A"/>
    <w:rsid w:val="006F2254"/>
    <w:rsid w:val="006F2F4A"/>
    <w:rsid w:val="006F5CBD"/>
    <w:rsid w:val="00701020"/>
    <w:rsid w:val="00701739"/>
    <w:rsid w:val="00704559"/>
    <w:rsid w:val="0070476B"/>
    <w:rsid w:val="007047C0"/>
    <w:rsid w:val="00705F48"/>
    <w:rsid w:val="00706C42"/>
    <w:rsid w:val="007101A1"/>
    <w:rsid w:val="00711E45"/>
    <w:rsid w:val="007124DB"/>
    <w:rsid w:val="00713181"/>
    <w:rsid w:val="0071409C"/>
    <w:rsid w:val="00715D91"/>
    <w:rsid w:val="007165D2"/>
    <w:rsid w:val="00720DC3"/>
    <w:rsid w:val="00721259"/>
    <w:rsid w:val="00721B98"/>
    <w:rsid w:val="00721BB7"/>
    <w:rsid w:val="007232AD"/>
    <w:rsid w:val="00723451"/>
    <w:rsid w:val="00725BEE"/>
    <w:rsid w:val="007277B6"/>
    <w:rsid w:val="007300A3"/>
    <w:rsid w:val="00735869"/>
    <w:rsid w:val="007361B8"/>
    <w:rsid w:val="00736AA2"/>
    <w:rsid w:val="0073714D"/>
    <w:rsid w:val="007379F8"/>
    <w:rsid w:val="007401FA"/>
    <w:rsid w:val="007405CC"/>
    <w:rsid w:val="00740804"/>
    <w:rsid w:val="00740D5D"/>
    <w:rsid w:val="007411A5"/>
    <w:rsid w:val="00742B8E"/>
    <w:rsid w:val="00743AC9"/>
    <w:rsid w:val="00744379"/>
    <w:rsid w:val="00744833"/>
    <w:rsid w:val="00745271"/>
    <w:rsid w:val="007462A7"/>
    <w:rsid w:val="0074748A"/>
    <w:rsid w:val="00747839"/>
    <w:rsid w:val="00747B8B"/>
    <w:rsid w:val="007506FC"/>
    <w:rsid w:val="00750B4B"/>
    <w:rsid w:val="00753B03"/>
    <w:rsid w:val="00753F39"/>
    <w:rsid w:val="007548B3"/>
    <w:rsid w:val="007551EE"/>
    <w:rsid w:val="00756B73"/>
    <w:rsid w:val="00757459"/>
    <w:rsid w:val="00761848"/>
    <w:rsid w:val="00761954"/>
    <w:rsid w:val="00762763"/>
    <w:rsid w:val="00763845"/>
    <w:rsid w:val="00764846"/>
    <w:rsid w:val="00765A91"/>
    <w:rsid w:val="00765C51"/>
    <w:rsid w:val="00767B69"/>
    <w:rsid w:val="00767DA2"/>
    <w:rsid w:val="007700B9"/>
    <w:rsid w:val="00770DEE"/>
    <w:rsid w:val="00772648"/>
    <w:rsid w:val="00774592"/>
    <w:rsid w:val="0077482B"/>
    <w:rsid w:val="00775068"/>
    <w:rsid w:val="007755B9"/>
    <w:rsid w:val="0078095C"/>
    <w:rsid w:val="00781954"/>
    <w:rsid w:val="00781F2D"/>
    <w:rsid w:val="0078247F"/>
    <w:rsid w:val="00783E49"/>
    <w:rsid w:val="0078589B"/>
    <w:rsid w:val="00791A8E"/>
    <w:rsid w:val="00792805"/>
    <w:rsid w:val="00793E21"/>
    <w:rsid w:val="00795ACB"/>
    <w:rsid w:val="00795B43"/>
    <w:rsid w:val="0079660D"/>
    <w:rsid w:val="00797B49"/>
    <w:rsid w:val="007A0927"/>
    <w:rsid w:val="007A1CF0"/>
    <w:rsid w:val="007A2563"/>
    <w:rsid w:val="007A545E"/>
    <w:rsid w:val="007A6AA7"/>
    <w:rsid w:val="007B11B3"/>
    <w:rsid w:val="007B2615"/>
    <w:rsid w:val="007B4D40"/>
    <w:rsid w:val="007B6233"/>
    <w:rsid w:val="007B7B50"/>
    <w:rsid w:val="007C1109"/>
    <w:rsid w:val="007C2707"/>
    <w:rsid w:val="007C3F17"/>
    <w:rsid w:val="007C43E3"/>
    <w:rsid w:val="007C5394"/>
    <w:rsid w:val="007C5EF1"/>
    <w:rsid w:val="007C5FE2"/>
    <w:rsid w:val="007C69D7"/>
    <w:rsid w:val="007D409C"/>
    <w:rsid w:val="007D6A83"/>
    <w:rsid w:val="007D7441"/>
    <w:rsid w:val="007E00DD"/>
    <w:rsid w:val="007E3EC8"/>
    <w:rsid w:val="007E4D67"/>
    <w:rsid w:val="007E624D"/>
    <w:rsid w:val="007E728E"/>
    <w:rsid w:val="007F048E"/>
    <w:rsid w:val="007F0A4E"/>
    <w:rsid w:val="007F1C76"/>
    <w:rsid w:val="007F1E8A"/>
    <w:rsid w:val="007F2A9E"/>
    <w:rsid w:val="007F45ED"/>
    <w:rsid w:val="007F7275"/>
    <w:rsid w:val="008025AC"/>
    <w:rsid w:val="00802DB9"/>
    <w:rsid w:val="00802DF4"/>
    <w:rsid w:val="008034F2"/>
    <w:rsid w:val="008036AD"/>
    <w:rsid w:val="00804D1E"/>
    <w:rsid w:val="008066E7"/>
    <w:rsid w:val="0080763D"/>
    <w:rsid w:val="008122E0"/>
    <w:rsid w:val="00812C75"/>
    <w:rsid w:val="00813C64"/>
    <w:rsid w:val="00814A56"/>
    <w:rsid w:val="00816172"/>
    <w:rsid w:val="008218F1"/>
    <w:rsid w:val="008223CA"/>
    <w:rsid w:val="008242B4"/>
    <w:rsid w:val="00824F93"/>
    <w:rsid w:val="008251A8"/>
    <w:rsid w:val="00826312"/>
    <w:rsid w:val="00826BF2"/>
    <w:rsid w:val="00830765"/>
    <w:rsid w:val="00830B2C"/>
    <w:rsid w:val="008317A6"/>
    <w:rsid w:val="0083652E"/>
    <w:rsid w:val="00836C4A"/>
    <w:rsid w:val="00837EBC"/>
    <w:rsid w:val="00841B3D"/>
    <w:rsid w:val="008420A7"/>
    <w:rsid w:val="00842C07"/>
    <w:rsid w:val="00843CE5"/>
    <w:rsid w:val="00844AE6"/>
    <w:rsid w:val="008453A1"/>
    <w:rsid w:val="00846792"/>
    <w:rsid w:val="00847D4D"/>
    <w:rsid w:val="00853BCA"/>
    <w:rsid w:val="0085466C"/>
    <w:rsid w:val="008555F8"/>
    <w:rsid w:val="00857D88"/>
    <w:rsid w:val="008608F5"/>
    <w:rsid w:val="00861B06"/>
    <w:rsid w:val="00862D5A"/>
    <w:rsid w:val="00864831"/>
    <w:rsid w:val="00865E77"/>
    <w:rsid w:val="008705E3"/>
    <w:rsid w:val="00870EBF"/>
    <w:rsid w:val="00871454"/>
    <w:rsid w:val="0087200D"/>
    <w:rsid w:val="00872059"/>
    <w:rsid w:val="00872AF7"/>
    <w:rsid w:val="008745D1"/>
    <w:rsid w:val="00874D14"/>
    <w:rsid w:val="0087763B"/>
    <w:rsid w:val="00880AF8"/>
    <w:rsid w:val="0088444D"/>
    <w:rsid w:val="00884478"/>
    <w:rsid w:val="00890CF2"/>
    <w:rsid w:val="00890D51"/>
    <w:rsid w:val="008919CE"/>
    <w:rsid w:val="00894E6C"/>
    <w:rsid w:val="008959A5"/>
    <w:rsid w:val="008970C5"/>
    <w:rsid w:val="008A20DD"/>
    <w:rsid w:val="008A52A5"/>
    <w:rsid w:val="008A67B2"/>
    <w:rsid w:val="008A7D2B"/>
    <w:rsid w:val="008B0848"/>
    <w:rsid w:val="008B0F3A"/>
    <w:rsid w:val="008B1701"/>
    <w:rsid w:val="008B1DAB"/>
    <w:rsid w:val="008B2E37"/>
    <w:rsid w:val="008B66E0"/>
    <w:rsid w:val="008C1E3C"/>
    <w:rsid w:val="008C2393"/>
    <w:rsid w:val="008C352D"/>
    <w:rsid w:val="008C40D0"/>
    <w:rsid w:val="008C4AB8"/>
    <w:rsid w:val="008C4E7C"/>
    <w:rsid w:val="008C676E"/>
    <w:rsid w:val="008C6C16"/>
    <w:rsid w:val="008C713D"/>
    <w:rsid w:val="008D0695"/>
    <w:rsid w:val="008D1C2F"/>
    <w:rsid w:val="008D1F05"/>
    <w:rsid w:val="008D20A5"/>
    <w:rsid w:val="008D2643"/>
    <w:rsid w:val="008D4B61"/>
    <w:rsid w:val="008D6153"/>
    <w:rsid w:val="008D6ABE"/>
    <w:rsid w:val="008D7C7E"/>
    <w:rsid w:val="008E1939"/>
    <w:rsid w:val="008E1DD2"/>
    <w:rsid w:val="008E760C"/>
    <w:rsid w:val="008F16E5"/>
    <w:rsid w:val="008F69EE"/>
    <w:rsid w:val="008F6B18"/>
    <w:rsid w:val="00900CF8"/>
    <w:rsid w:val="0090138E"/>
    <w:rsid w:val="00901A14"/>
    <w:rsid w:val="00904C5A"/>
    <w:rsid w:val="0090699E"/>
    <w:rsid w:val="0090768C"/>
    <w:rsid w:val="00910A8F"/>
    <w:rsid w:val="00910C7D"/>
    <w:rsid w:val="00911BCB"/>
    <w:rsid w:val="009146DE"/>
    <w:rsid w:val="009158C6"/>
    <w:rsid w:val="00915C91"/>
    <w:rsid w:val="0092190C"/>
    <w:rsid w:val="009225BE"/>
    <w:rsid w:val="0092281E"/>
    <w:rsid w:val="00924FAE"/>
    <w:rsid w:val="00926075"/>
    <w:rsid w:val="00927585"/>
    <w:rsid w:val="009326E4"/>
    <w:rsid w:val="00936039"/>
    <w:rsid w:val="00943684"/>
    <w:rsid w:val="00944C57"/>
    <w:rsid w:val="00946D6C"/>
    <w:rsid w:val="00947737"/>
    <w:rsid w:val="00947AF5"/>
    <w:rsid w:val="00950605"/>
    <w:rsid w:val="00950DDE"/>
    <w:rsid w:val="00951293"/>
    <w:rsid w:val="00952FFB"/>
    <w:rsid w:val="0095486F"/>
    <w:rsid w:val="00956E03"/>
    <w:rsid w:val="00957DE3"/>
    <w:rsid w:val="00962960"/>
    <w:rsid w:val="009636F2"/>
    <w:rsid w:val="0096408F"/>
    <w:rsid w:val="00967695"/>
    <w:rsid w:val="0096780C"/>
    <w:rsid w:val="00970A39"/>
    <w:rsid w:val="00970BA7"/>
    <w:rsid w:val="00971A41"/>
    <w:rsid w:val="009720F5"/>
    <w:rsid w:val="00972B17"/>
    <w:rsid w:val="00973087"/>
    <w:rsid w:val="00973601"/>
    <w:rsid w:val="00974E38"/>
    <w:rsid w:val="0097561F"/>
    <w:rsid w:val="00976302"/>
    <w:rsid w:val="00977213"/>
    <w:rsid w:val="0097784A"/>
    <w:rsid w:val="00981502"/>
    <w:rsid w:val="00985044"/>
    <w:rsid w:val="00985E88"/>
    <w:rsid w:val="0098788F"/>
    <w:rsid w:val="00987EA1"/>
    <w:rsid w:val="00991A0A"/>
    <w:rsid w:val="00993BAF"/>
    <w:rsid w:val="00996316"/>
    <w:rsid w:val="009963F6"/>
    <w:rsid w:val="00996E83"/>
    <w:rsid w:val="00997C41"/>
    <w:rsid w:val="009A3388"/>
    <w:rsid w:val="009A3AC0"/>
    <w:rsid w:val="009A6AD8"/>
    <w:rsid w:val="009B0471"/>
    <w:rsid w:val="009B0F72"/>
    <w:rsid w:val="009B396F"/>
    <w:rsid w:val="009B4E00"/>
    <w:rsid w:val="009B527D"/>
    <w:rsid w:val="009B5A36"/>
    <w:rsid w:val="009B74A3"/>
    <w:rsid w:val="009C00CA"/>
    <w:rsid w:val="009C12B8"/>
    <w:rsid w:val="009C1DC9"/>
    <w:rsid w:val="009C25E5"/>
    <w:rsid w:val="009C301F"/>
    <w:rsid w:val="009C3BB9"/>
    <w:rsid w:val="009C56EA"/>
    <w:rsid w:val="009C57CF"/>
    <w:rsid w:val="009D0147"/>
    <w:rsid w:val="009D0288"/>
    <w:rsid w:val="009D0F65"/>
    <w:rsid w:val="009D1214"/>
    <w:rsid w:val="009D26EA"/>
    <w:rsid w:val="009D3E5D"/>
    <w:rsid w:val="009D73C1"/>
    <w:rsid w:val="009D73D8"/>
    <w:rsid w:val="009E1DF4"/>
    <w:rsid w:val="009E30F5"/>
    <w:rsid w:val="009E331E"/>
    <w:rsid w:val="009E4C03"/>
    <w:rsid w:val="009E74C8"/>
    <w:rsid w:val="009F0797"/>
    <w:rsid w:val="009F18D0"/>
    <w:rsid w:val="009F1E1F"/>
    <w:rsid w:val="009F1E21"/>
    <w:rsid w:val="009F210A"/>
    <w:rsid w:val="009F2FAE"/>
    <w:rsid w:val="009F4061"/>
    <w:rsid w:val="009F4C77"/>
    <w:rsid w:val="009F5F75"/>
    <w:rsid w:val="00A00177"/>
    <w:rsid w:val="00A00CDD"/>
    <w:rsid w:val="00A0189D"/>
    <w:rsid w:val="00A0335B"/>
    <w:rsid w:val="00A03DF1"/>
    <w:rsid w:val="00A03F2B"/>
    <w:rsid w:val="00A045A9"/>
    <w:rsid w:val="00A061BC"/>
    <w:rsid w:val="00A0780A"/>
    <w:rsid w:val="00A07C22"/>
    <w:rsid w:val="00A07DA0"/>
    <w:rsid w:val="00A109DA"/>
    <w:rsid w:val="00A13087"/>
    <w:rsid w:val="00A148AB"/>
    <w:rsid w:val="00A16344"/>
    <w:rsid w:val="00A21319"/>
    <w:rsid w:val="00A21689"/>
    <w:rsid w:val="00A2267F"/>
    <w:rsid w:val="00A22E50"/>
    <w:rsid w:val="00A24801"/>
    <w:rsid w:val="00A26137"/>
    <w:rsid w:val="00A261B9"/>
    <w:rsid w:val="00A26840"/>
    <w:rsid w:val="00A26E11"/>
    <w:rsid w:val="00A3036D"/>
    <w:rsid w:val="00A30691"/>
    <w:rsid w:val="00A3287E"/>
    <w:rsid w:val="00A33F20"/>
    <w:rsid w:val="00A343A5"/>
    <w:rsid w:val="00A343F6"/>
    <w:rsid w:val="00A34809"/>
    <w:rsid w:val="00A36BBC"/>
    <w:rsid w:val="00A370D6"/>
    <w:rsid w:val="00A3718C"/>
    <w:rsid w:val="00A40A77"/>
    <w:rsid w:val="00A41CE6"/>
    <w:rsid w:val="00A440A7"/>
    <w:rsid w:val="00A46B0B"/>
    <w:rsid w:val="00A47C5B"/>
    <w:rsid w:val="00A51570"/>
    <w:rsid w:val="00A5294F"/>
    <w:rsid w:val="00A531E2"/>
    <w:rsid w:val="00A558CD"/>
    <w:rsid w:val="00A573F3"/>
    <w:rsid w:val="00A61067"/>
    <w:rsid w:val="00A62D85"/>
    <w:rsid w:val="00A62EC4"/>
    <w:rsid w:val="00A64FDE"/>
    <w:rsid w:val="00A66E94"/>
    <w:rsid w:val="00A674E5"/>
    <w:rsid w:val="00A73839"/>
    <w:rsid w:val="00A73F52"/>
    <w:rsid w:val="00A7534F"/>
    <w:rsid w:val="00A75F4C"/>
    <w:rsid w:val="00A76814"/>
    <w:rsid w:val="00A80381"/>
    <w:rsid w:val="00A808ED"/>
    <w:rsid w:val="00A8373E"/>
    <w:rsid w:val="00A9156D"/>
    <w:rsid w:val="00A93EA4"/>
    <w:rsid w:val="00A94245"/>
    <w:rsid w:val="00A944F5"/>
    <w:rsid w:val="00A953B5"/>
    <w:rsid w:val="00A97904"/>
    <w:rsid w:val="00AA1257"/>
    <w:rsid w:val="00AA1344"/>
    <w:rsid w:val="00AA1F07"/>
    <w:rsid w:val="00AA2E4A"/>
    <w:rsid w:val="00AA6F1F"/>
    <w:rsid w:val="00AA72C9"/>
    <w:rsid w:val="00AB025B"/>
    <w:rsid w:val="00AB0513"/>
    <w:rsid w:val="00AB06B7"/>
    <w:rsid w:val="00AB0F7A"/>
    <w:rsid w:val="00AB1345"/>
    <w:rsid w:val="00AB1444"/>
    <w:rsid w:val="00AB2714"/>
    <w:rsid w:val="00AB2B13"/>
    <w:rsid w:val="00AB31C0"/>
    <w:rsid w:val="00AB497F"/>
    <w:rsid w:val="00AB5B64"/>
    <w:rsid w:val="00AC0FF9"/>
    <w:rsid w:val="00AC14A9"/>
    <w:rsid w:val="00AC1C1A"/>
    <w:rsid w:val="00AC2F8D"/>
    <w:rsid w:val="00AC44B4"/>
    <w:rsid w:val="00AC6521"/>
    <w:rsid w:val="00AC79C3"/>
    <w:rsid w:val="00AC7F94"/>
    <w:rsid w:val="00AD21B2"/>
    <w:rsid w:val="00AD39B1"/>
    <w:rsid w:val="00AD3D67"/>
    <w:rsid w:val="00AD4400"/>
    <w:rsid w:val="00AD4A48"/>
    <w:rsid w:val="00AD4FF8"/>
    <w:rsid w:val="00AD7206"/>
    <w:rsid w:val="00AD7748"/>
    <w:rsid w:val="00AE0C38"/>
    <w:rsid w:val="00AE0F27"/>
    <w:rsid w:val="00AE12AF"/>
    <w:rsid w:val="00AE1318"/>
    <w:rsid w:val="00AE2608"/>
    <w:rsid w:val="00AE3964"/>
    <w:rsid w:val="00AE48B3"/>
    <w:rsid w:val="00AE5C27"/>
    <w:rsid w:val="00AE77C0"/>
    <w:rsid w:val="00AF00AF"/>
    <w:rsid w:val="00AF10C8"/>
    <w:rsid w:val="00AF16E2"/>
    <w:rsid w:val="00AF1AD5"/>
    <w:rsid w:val="00AF2069"/>
    <w:rsid w:val="00AF2EFD"/>
    <w:rsid w:val="00AF32C0"/>
    <w:rsid w:val="00AF3E3D"/>
    <w:rsid w:val="00AF501B"/>
    <w:rsid w:val="00B00C88"/>
    <w:rsid w:val="00B0102A"/>
    <w:rsid w:val="00B03A5F"/>
    <w:rsid w:val="00B041F9"/>
    <w:rsid w:val="00B0638C"/>
    <w:rsid w:val="00B112B8"/>
    <w:rsid w:val="00B12582"/>
    <w:rsid w:val="00B12FDD"/>
    <w:rsid w:val="00B13AF4"/>
    <w:rsid w:val="00B15F37"/>
    <w:rsid w:val="00B21236"/>
    <w:rsid w:val="00B22401"/>
    <w:rsid w:val="00B22E12"/>
    <w:rsid w:val="00B2419B"/>
    <w:rsid w:val="00B25564"/>
    <w:rsid w:val="00B30A00"/>
    <w:rsid w:val="00B31915"/>
    <w:rsid w:val="00B328D4"/>
    <w:rsid w:val="00B34D8A"/>
    <w:rsid w:val="00B35FD6"/>
    <w:rsid w:val="00B36283"/>
    <w:rsid w:val="00B36330"/>
    <w:rsid w:val="00B410EE"/>
    <w:rsid w:val="00B41460"/>
    <w:rsid w:val="00B43A89"/>
    <w:rsid w:val="00B43AC4"/>
    <w:rsid w:val="00B45143"/>
    <w:rsid w:val="00B45C8A"/>
    <w:rsid w:val="00B469BC"/>
    <w:rsid w:val="00B50322"/>
    <w:rsid w:val="00B5138F"/>
    <w:rsid w:val="00B51E58"/>
    <w:rsid w:val="00B54028"/>
    <w:rsid w:val="00B55734"/>
    <w:rsid w:val="00B55870"/>
    <w:rsid w:val="00B560ED"/>
    <w:rsid w:val="00B570A2"/>
    <w:rsid w:val="00B60229"/>
    <w:rsid w:val="00B60E62"/>
    <w:rsid w:val="00B613F3"/>
    <w:rsid w:val="00B623F7"/>
    <w:rsid w:val="00B632F0"/>
    <w:rsid w:val="00B633CE"/>
    <w:rsid w:val="00B64C59"/>
    <w:rsid w:val="00B708AB"/>
    <w:rsid w:val="00B72E25"/>
    <w:rsid w:val="00B74B75"/>
    <w:rsid w:val="00B75880"/>
    <w:rsid w:val="00B7668F"/>
    <w:rsid w:val="00B76C32"/>
    <w:rsid w:val="00B81A00"/>
    <w:rsid w:val="00B84AC4"/>
    <w:rsid w:val="00B85935"/>
    <w:rsid w:val="00B85B61"/>
    <w:rsid w:val="00B865FC"/>
    <w:rsid w:val="00B90311"/>
    <w:rsid w:val="00B930E8"/>
    <w:rsid w:val="00B960AE"/>
    <w:rsid w:val="00B974A2"/>
    <w:rsid w:val="00B975CC"/>
    <w:rsid w:val="00BA0A24"/>
    <w:rsid w:val="00BA16DF"/>
    <w:rsid w:val="00BA176F"/>
    <w:rsid w:val="00BA3104"/>
    <w:rsid w:val="00BA3836"/>
    <w:rsid w:val="00BA4A44"/>
    <w:rsid w:val="00BA7041"/>
    <w:rsid w:val="00BA7CA9"/>
    <w:rsid w:val="00BB1090"/>
    <w:rsid w:val="00BB13EE"/>
    <w:rsid w:val="00BB15F5"/>
    <w:rsid w:val="00BB3B39"/>
    <w:rsid w:val="00BB3E19"/>
    <w:rsid w:val="00BB3E6E"/>
    <w:rsid w:val="00BB457C"/>
    <w:rsid w:val="00BB6210"/>
    <w:rsid w:val="00BC0F2B"/>
    <w:rsid w:val="00BC1EEC"/>
    <w:rsid w:val="00BC2536"/>
    <w:rsid w:val="00BC2774"/>
    <w:rsid w:val="00BC2F65"/>
    <w:rsid w:val="00BC3611"/>
    <w:rsid w:val="00BC365D"/>
    <w:rsid w:val="00BC61D4"/>
    <w:rsid w:val="00BC77A7"/>
    <w:rsid w:val="00BD1F50"/>
    <w:rsid w:val="00BD2588"/>
    <w:rsid w:val="00BD3A48"/>
    <w:rsid w:val="00BD4AA9"/>
    <w:rsid w:val="00BE24C4"/>
    <w:rsid w:val="00BE26E4"/>
    <w:rsid w:val="00BE326B"/>
    <w:rsid w:val="00BE3FD8"/>
    <w:rsid w:val="00BE4EC0"/>
    <w:rsid w:val="00BE5922"/>
    <w:rsid w:val="00BE740C"/>
    <w:rsid w:val="00BE7C82"/>
    <w:rsid w:val="00BF1EBD"/>
    <w:rsid w:val="00BF3FEA"/>
    <w:rsid w:val="00BF4D8E"/>
    <w:rsid w:val="00BF517A"/>
    <w:rsid w:val="00BF56B0"/>
    <w:rsid w:val="00BF6E3C"/>
    <w:rsid w:val="00C00534"/>
    <w:rsid w:val="00C0157D"/>
    <w:rsid w:val="00C01875"/>
    <w:rsid w:val="00C06123"/>
    <w:rsid w:val="00C06E7E"/>
    <w:rsid w:val="00C138DC"/>
    <w:rsid w:val="00C13D92"/>
    <w:rsid w:val="00C13E2A"/>
    <w:rsid w:val="00C1460C"/>
    <w:rsid w:val="00C156D5"/>
    <w:rsid w:val="00C16546"/>
    <w:rsid w:val="00C17788"/>
    <w:rsid w:val="00C20727"/>
    <w:rsid w:val="00C209C7"/>
    <w:rsid w:val="00C21477"/>
    <w:rsid w:val="00C215A9"/>
    <w:rsid w:val="00C246A8"/>
    <w:rsid w:val="00C262D8"/>
    <w:rsid w:val="00C32D3C"/>
    <w:rsid w:val="00C42741"/>
    <w:rsid w:val="00C43D12"/>
    <w:rsid w:val="00C45303"/>
    <w:rsid w:val="00C510D1"/>
    <w:rsid w:val="00C5355A"/>
    <w:rsid w:val="00C55DF8"/>
    <w:rsid w:val="00C56313"/>
    <w:rsid w:val="00C63C21"/>
    <w:rsid w:val="00C6401E"/>
    <w:rsid w:val="00C7297B"/>
    <w:rsid w:val="00C73A2B"/>
    <w:rsid w:val="00C73A7D"/>
    <w:rsid w:val="00C75E9C"/>
    <w:rsid w:val="00C769B9"/>
    <w:rsid w:val="00C77AE9"/>
    <w:rsid w:val="00C77D4B"/>
    <w:rsid w:val="00C80C8D"/>
    <w:rsid w:val="00C824B7"/>
    <w:rsid w:val="00C8319C"/>
    <w:rsid w:val="00C8398D"/>
    <w:rsid w:val="00C86078"/>
    <w:rsid w:val="00C865DE"/>
    <w:rsid w:val="00C8737A"/>
    <w:rsid w:val="00C8747C"/>
    <w:rsid w:val="00C95775"/>
    <w:rsid w:val="00C9589D"/>
    <w:rsid w:val="00C96058"/>
    <w:rsid w:val="00C9620A"/>
    <w:rsid w:val="00C971AB"/>
    <w:rsid w:val="00CA031C"/>
    <w:rsid w:val="00CA170D"/>
    <w:rsid w:val="00CA252F"/>
    <w:rsid w:val="00CA3190"/>
    <w:rsid w:val="00CB2423"/>
    <w:rsid w:val="00CB3798"/>
    <w:rsid w:val="00CB4D59"/>
    <w:rsid w:val="00CB5416"/>
    <w:rsid w:val="00CB56C2"/>
    <w:rsid w:val="00CB6E03"/>
    <w:rsid w:val="00CB7509"/>
    <w:rsid w:val="00CC081E"/>
    <w:rsid w:val="00CC2456"/>
    <w:rsid w:val="00CC43F1"/>
    <w:rsid w:val="00CC4BCF"/>
    <w:rsid w:val="00CC5415"/>
    <w:rsid w:val="00CC5852"/>
    <w:rsid w:val="00CD20C1"/>
    <w:rsid w:val="00CD52DE"/>
    <w:rsid w:val="00CD5E5F"/>
    <w:rsid w:val="00CD7DC3"/>
    <w:rsid w:val="00CD7F8E"/>
    <w:rsid w:val="00CE03B3"/>
    <w:rsid w:val="00CE36F3"/>
    <w:rsid w:val="00CE45E9"/>
    <w:rsid w:val="00CE4F51"/>
    <w:rsid w:val="00CE63EF"/>
    <w:rsid w:val="00CE6412"/>
    <w:rsid w:val="00CE6B43"/>
    <w:rsid w:val="00CE76AA"/>
    <w:rsid w:val="00CF0835"/>
    <w:rsid w:val="00CF0C71"/>
    <w:rsid w:val="00CF1A21"/>
    <w:rsid w:val="00CF39AC"/>
    <w:rsid w:val="00CF7171"/>
    <w:rsid w:val="00CF7BBF"/>
    <w:rsid w:val="00CF7E4C"/>
    <w:rsid w:val="00D01510"/>
    <w:rsid w:val="00D01599"/>
    <w:rsid w:val="00D01C61"/>
    <w:rsid w:val="00D01E58"/>
    <w:rsid w:val="00D02B00"/>
    <w:rsid w:val="00D03243"/>
    <w:rsid w:val="00D04A74"/>
    <w:rsid w:val="00D0561C"/>
    <w:rsid w:val="00D05ED7"/>
    <w:rsid w:val="00D078BF"/>
    <w:rsid w:val="00D102BC"/>
    <w:rsid w:val="00D1209E"/>
    <w:rsid w:val="00D12DE2"/>
    <w:rsid w:val="00D14525"/>
    <w:rsid w:val="00D1507A"/>
    <w:rsid w:val="00D153C3"/>
    <w:rsid w:val="00D15550"/>
    <w:rsid w:val="00D16287"/>
    <w:rsid w:val="00D2144C"/>
    <w:rsid w:val="00D23B9A"/>
    <w:rsid w:val="00D23E50"/>
    <w:rsid w:val="00D26B16"/>
    <w:rsid w:val="00D26BFB"/>
    <w:rsid w:val="00D30A5A"/>
    <w:rsid w:val="00D3174E"/>
    <w:rsid w:val="00D32849"/>
    <w:rsid w:val="00D32F5C"/>
    <w:rsid w:val="00D3302D"/>
    <w:rsid w:val="00D33F8B"/>
    <w:rsid w:val="00D36708"/>
    <w:rsid w:val="00D40C43"/>
    <w:rsid w:val="00D41FE3"/>
    <w:rsid w:val="00D426EF"/>
    <w:rsid w:val="00D4349F"/>
    <w:rsid w:val="00D444DF"/>
    <w:rsid w:val="00D4592D"/>
    <w:rsid w:val="00D45CD0"/>
    <w:rsid w:val="00D52397"/>
    <w:rsid w:val="00D52524"/>
    <w:rsid w:val="00D527AC"/>
    <w:rsid w:val="00D54C2C"/>
    <w:rsid w:val="00D576E2"/>
    <w:rsid w:val="00D61CCE"/>
    <w:rsid w:val="00D62557"/>
    <w:rsid w:val="00D636B0"/>
    <w:rsid w:val="00D67F9F"/>
    <w:rsid w:val="00D67FDE"/>
    <w:rsid w:val="00D701B7"/>
    <w:rsid w:val="00D71827"/>
    <w:rsid w:val="00D73FDD"/>
    <w:rsid w:val="00D749E6"/>
    <w:rsid w:val="00D7550B"/>
    <w:rsid w:val="00D7668D"/>
    <w:rsid w:val="00D80129"/>
    <w:rsid w:val="00D81903"/>
    <w:rsid w:val="00D824F3"/>
    <w:rsid w:val="00D8274A"/>
    <w:rsid w:val="00D841E6"/>
    <w:rsid w:val="00D84C70"/>
    <w:rsid w:val="00D90D12"/>
    <w:rsid w:val="00D90DFC"/>
    <w:rsid w:val="00D91F3D"/>
    <w:rsid w:val="00D9310E"/>
    <w:rsid w:val="00D93C02"/>
    <w:rsid w:val="00D94DE1"/>
    <w:rsid w:val="00D95BF7"/>
    <w:rsid w:val="00D95C6C"/>
    <w:rsid w:val="00D96B2F"/>
    <w:rsid w:val="00DA0504"/>
    <w:rsid w:val="00DA31D1"/>
    <w:rsid w:val="00DA7C43"/>
    <w:rsid w:val="00DB0F5A"/>
    <w:rsid w:val="00DB3334"/>
    <w:rsid w:val="00DB3559"/>
    <w:rsid w:val="00DB4A03"/>
    <w:rsid w:val="00DB4D3A"/>
    <w:rsid w:val="00DB7261"/>
    <w:rsid w:val="00DC037D"/>
    <w:rsid w:val="00DC08D2"/>
    <w:rsid w:val="00DC28F8"/>
    <w:rsid w:val="00DC37D2"/>
    <w:rsid w:val="00DC473E"/>
    <w:rsid w:val="00DC5308"/>
    <w:rsid w:val="00DC76AA"/>
    <w:rsid w:val="00DC7E5B"/>
    <w:rsid w:val="00DD041A"/>
    <w:rsid w:val="00DD25EE"/>
    <w:rsid w:val="00DD3707"/>
    <w:rsid w:val="00DD3A7F"/>
    <w:rsid w:val="00DD78D9"/>
    <w:rsid w:val="00DE2088"/>
    <w:rsid w:val="00DE4FCE"/>
    <w:rsid w:val="00DE6175"/>
    <w:rsid w:val="00DE71FD"/>
    <w:rsid w:val="00DF1CD6"/>
    <w:rsid w:val="00DF250D"/>
    <w:rsid w:val="00DF29B0"/>
    <w:rsid w:val="00DF32B8"/>
    <w:rsid w:val="00DF3D6A"/>
    <w:rsid w:val="00DF53D7"/>
    <w:rsid w:val="00DF5CC1"/>
    <w:rsid w:val="00DF60DF"/>
    <w:rsid w:val="00DF7EF3"/>
    <w:rsid w:val="00E000BA"/>
    <w:rsid w:val="00E02A05"/>
    <w:rsid w:val="00E04D22"/>
    <w:rsid w:val="00E102B8"/>
    <w:rsid w:val="00E1163D"/>
    <w:rsid w:val="00E12776"/>
    <w:rsid w:val="00E128DB"/>
    <w:rsid w:val="00E13584"/>
    <w:rsid w:val="00E14500"/>
    <w:rsid w:val="00E14ED2"/>
    <w:rsid w:val="00E163D5"/>
    <w:rsid w:val="00E22844"/>
    <w:rsid w:val="00E22985"/>
    <w:rsid w:val="00E2791B"/>
    <w:rsid w:val="00E321DE"/>
    <w:rsid w:val="00E352CB"/>
    <w:rsid w:val="00E354FC"/>
    <w:rsid w:val="00E35614"/>
    <w:rsid w:val="00E35C6E"/>
    <w:rsid w:val="00E36BD3"/>
    <w:rsid w:val="00E36EC9"/>
    <w:rsid w:val="00E3785F"/>
    <w:rsid w:val="00E429ED"/>
    <w:rsid w:val="00E43455"/>
    <w:rsid w:val="00E4445B"/>
    <w:rsid w:val="00E44719"/>
    <w:rsid w:val="00E470B3"/>
    <w:rsid w:val="00E4762C"/>
    <w:rsid w:val="00E47793"/>
    <w:rsid w:val="00E50AC9"/>
    <w:rsid w:val="00E51CF2"/>
    <w:rsid w:val="00E523F9"/>
    <w:rsid w:val="00E52BB1"/>
    <w:rsid w:val="00E552AD"/>
    <w:rsid w:val="00E5599D"/>
    <w:rsid w:val="00E55A90"/>
    <w:rsid w:val="00E5697A"/>
    <w:rsid w:val="00E57854"/>
    <w:rsid w:val="00E61563"/>
    <w:rsid w:val="00E61F70"/>
    <w:rsid w:val="00E6461A"/>
    <w:rsid w:val="00E64B05"/>
    <w:rsid w:val="00E653A1"/>
    <w:rsid w:val="00E65A9F"/>
    <w:rsid w:val="00E65FFA"/>
    <w:rsid w:val="00E66E42"/>
    <w:rsid w:val="00E67AAE"/>
    <w:rsid w:val="00E70074"/>
    <w:rsid w:val="00E72266"/>
    <w:rsid w:val="00E7312B"/>
    <w:rsid w:val="00E73AE0"/>
    <w:rsid w:val="00E74696"/>
    <w:rsid w:val="00E74D2D"/>
    <w:rsid w:val="00E76511"/>
    <w:rsid w:val="00E76BF5"/>
    <w:rsid w:val="00E76BFB"/>
    <w:rsid w:val="00E805B7"/>
    <w:rsid w:val="00E82537"/>
    <w:rsid w:val="00E9436B"/>
    <w:rsid w:val="00E95C5A"/>
    <w:rsid w:val="00E968F8"/>
    <w:rsid w:val="00EA1672"/>
    <w:rsid w:val="00EB1472"/>
    <w:rsid w:val="00EB37A2"/>
    <w:rsid w:val="00EB70A0"/>
    <w:rsid w:val="00EB742D"/>
    <w:rsid w:val="00EC150F"/>
    <w:rsid w:val="00EC206E"/>
    <w:rsid w:val="00EC35AB"/>
    <w:rsid w:val="00ED016D"/>
    <w:rsid w:val="00ED3DB5"/>
    <w:rsid w:val="00ED5B4D"/>
    <w:rsid w:val="00ED5F2C"/>
    <w:rsid w:val="00EE022A"/>
    <w:rsid w:val="00EE0545"/>
    <w:rsid w:val="00EE08E6"/>
    <w:rsid w:val="00EE5E35"/>
    <w:rsid w:val="00EE7221"/>
    <w:rsid w:val="00EE791F"/>
    <w:rsid w:val="00EF3547"/>
    <w:rsid w:val="00EF357A"/>
    <w:rsid w:val="00EF416A"/>
    <w:rsid w:val="00EF5F8A"/>
    <w:rsid w:val="00EF6E7C"/>
    <w:rsid w:val="00EF7C51"/>
    <w:rsid w:val="00F01825"/>
    <w:rsid w:val="00F019B1"/>
    <w:rsid w:val="00F02EEB"/>
    <w:rsid w:val="00F03197"/>
    <w:rsid w:val="00F13F94"/>
    <w:rsid w:val="00F14701"/>
    <w:rsid w:val="00F16AF7"/>
    <w:rsid w:val="00F17012"/>
    <w:rsid w:val="00F1721B"/>
    <w:rsid w:val="00F217DD"/>
    <w:rsid w:val="00F22091"/>
    <w:rsid w:val="00F23376"/>
    <w:rsid w:val="00F23B70"/>
    <w:rsid w:val="00F24C15"/>
    <w:rsid w:val="00F261BA"/>
    <w:rsid w:val="00F263DA"/>
    <w:rsid w:val="00F27042"/>
    <w:rsid w:val="00F305CB"/>
    <w:rsid w:val="00F327D9"/>
    <w:rsid w:val="00F342B5"/>
    <w:rsid w:val="00F34342"/>
    <w:rsid w:val="00F37259"/>
    <w:rsid w:val="00F4129A"/>
    <w:rsid w:val="00F4453B"/>
    <w:rsid w:val="00F45241"/>
    <w:rsid w:val="00F452B3"/>
    <w:rsid w:val="00F454FA"/>
    <w:rsid w:val="00F4583A"/>
    <w:rsid w:val="00F47BA5"/>
    <w:rsid w:val="00F531BE"/>
    <w:rsid w:val="00F5462B"/>
    <w:rsid w:val="00F56502"/>
    <w:rsid w:val="00F566B0"/>
    <w:rsid w:val="00F57924"/>
    <w:rsid w:val="00F57D6A"/>
    <w:rsid w:val="00F62B2A"/>
    <w:rsid w:val="00F652A7"/>
    <w:rsid w:val="00F657E8"/>
    <w:rsid w:val="00F6721F"/>
    <w:rsid w:val="00F70399"/>
    <w:rsid w:val="00F72F10"/>
    <w:rsid w:val="00F73895"/>
    <w:rsid w:val="00F73C76"/>
    <w:rsid w:val="00F7471B"/>
    <w:rsid w:val="00F7586D"/>
    <w:rsid w:val="00F76B8F"/>
    <w:rsid w:val="00F77DFA"/>
    <w:rsid w:val="00F81811"/>
    <w:rsid w:val="00F82369"/>
    <w:rsid w:val="00F8315D"/>
    <w:rsid w:val="00F8355C"/>
    <w:rsid w:val="00F836B8"/>
    <w:rsid w:val="00F83A22"/>
    <w:rsid w:val="00F85A6B"/>
    <w:rsid w:val="00F871BD"/>
    <w:rsid w:val="00F8755F"/>
    <w:rsid w:val="00F9094D"/>
    <w:rsid w:val="00F9124D"/>
    <w:rsid w:val="00F91C3A"/>
    <w:rsid w:val="00F9302E"/>
    <w:rsid w:val="00F936D2"/>
    <w:rsid w:val="00FA06D5"/>
    <w:rsid w:val="00FA0772"/>
    <w:rsid w:val="00FA14A1"/>
    <w:rsid w:val="00FA1FA7"/>
    <w:rsid w:val="00FA27B2"/>
    <w:rsid w:val="00FA2836"/>
    <w:rsid w:val="00FA37E8"/>
    <w:rsid w:val="00FA52F9"/>
    <w:rsid w:val="00FA60A2"/>
    <w:rsid w:val="00FA6A67"/>
    <w:rsid w:val="00FB0B76"/>
    <w:rsid w:val="00FB2A1A"/>
    <w:rsid w:val="00FB36B6"/>
    <w:rsid w:val="00FB5967"/>
    <w:rsid w:val="00FB6378"/>
    <w:rsid w:val="00FB7B28"/>
    <w:rsid w:val="00FC1223"/>
    <w:rsid w:val="00FC1599"/>
    <w:rsid w:val="00FC17B7"/>
    <w:rsid w:val="00FC22BF"/>
    <w:rsid w:val="00FC2E5F"/>
    <w:rsid w:val="00FC5369"/>
    <w:rsid w:val="00FC67D2"/>
    <w:rsid w:val="00FC6C4F"/>
    <w:rsid w:val="00FC7412"/>
    <w:rsid w:val="00FD0819"/>
    <w:rsid w:val="00FD14DE"/>
    <w:rsid w:val="00FD2E1A"/>
    <w:rsid w:val="00FD3DD7"/>
    <w:rsid w:val="00FD5FF4"/>
    <w:rsid w:val="00FE0DC8"/>
    <w:rsid w:val="00FE356A"/>
    <w:rsid w:val="00FE35B7"/>
    <w:rsid w:val="00FE3977"/>
    <w:rsid w:val="00FE3B2A"/>
    <w:rsid w:val="00FE4C87"/>
    <w:rsid w:val="00FE7350"/>
    <w:rsid w:val="00FF254F"/>
    <w:rsid w:val="00FF3148"/>
    <w:rsid w:val="00FF3C59"/>
    <w:rsid w:val="00FF4F98"/>
    <w:rsid w:val="00FF54D2"/>
    <w:rsid w:val="00FF5863"/>
    <w:rsid w:val="00FF69EE"/>
    <w:rsid w:val="00FF7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E1996E1"/>
  <w15:docId w15:val="{E83E4F38-975D-4EA1-89E4-FF6DEC48E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11A5"/>
    <w:pPr>
      <w:spacing w:after="240" w:line="360" w:lineRule="auto"/>
      <w:jc w:val="both"/>
    </w:pPr>
    <w:rPr>
      <w:rFonts w:ascii="Garamond" w:hAnsi="Garamond" w:cs="Arial"/>
      <w:szCs w:val="24"/>
      <w:lang w:bidi="en-US"/>
    </w:rPr>
  </w:style>
  <w:style w:type="paragraph" w:styleId="Ttulo1">
    <w:name w:val="heading 1"/>
    <w:basedOn w:val="PargrafodaLista"/>
    <w:next w:val="Normal"/>
    <w:link w:val="Ttulo1Char"/>
    <w:autoRedefine/>
    <w:qFormat/>
    <w:rsid w:val="007411A5"/>
    <w:pPr>
      <w:keepNext/>
      <w:numPr>
        <w:numId w:val="2"/>
      </w:numPr>
      <w:ind w:left="431" w:hanging="431"/>
      <w:outlineLvl w:val="0"/>
    </w:pPr>
    <w:rPr>
      <w:b/>
      <w:caps/>
    </w:rPr>
  </w:style>
  <w:style w:type="paragraph" w:styleId="Ttulo2">
    <w:name w:val="heading 2"/>
    <w:basedOn w:val="PargrafodaLista"/>
    <w:next w:val="Normal"/>
    <w:link w:val="Ttulo2Char"/>
    <w:qFormat/>
    <w:rsid w:val="007411A5"/>
    <w:pPr>
      <w:numPr>
        <w:ilvl w:val="1"/>
        <w:numId w:val="2"/>
      </w:numPr>
      <w:outlineLvl w:val="1"/>
    </w:pPr>
    <w:rPr>
      <w:b/>
    </w:rPr>
  </w:style>
  <w:style w:type="paragraph" w:styleId="Ttulo3">
    <w:name w:val="heading 3"/>
    <w:basedOn w:val="Ttulo2"/>
    <w:next w:val="Normal"/>
    <w:link w:val="Ttulo3Char"/>
    <w:qFormat/>
    <w:rsid w:val="00E552AD"/>
    <w:pPr>
      <w:numPr>
        <w:ilvl w:val="2"/>
      </w:numPr>
      <w:spacing w:line="240" w:lineRule="auto"/>
      <w:ind w:left="0" w:firstLine="0"/>
      <w:jc w:val="left"/>
      <w:outlineLvl w:val="2"/>
    </w:pPr>
  </w:style>
  <w:style w:type="paragraph" w:styleId="Ttulo4">
    <w:name w:val="heading 4"/>
    <w:basedOn w:val="Ttulo2"/>
    <w:next w:val="Normal"/>
    <w:link w:val="Ttulo4Char"/>
    <w:qFormat/>
    <w:rsid w:val="00E552AD"/>
    <w:pPr>
      <w:numPr>
        <w:ilvl w:val="3"/>
      </w:numPr>
      <w:ind w:left="0" w:firstLine="0"/>
      <w:outlineLvl w:val="3"/>
    </w:pPr>
  </w:style>
  <w:style w:type="paragraph" w:styleId="Ttulo5">
    <w:name w:val="heading 5"/>
    <w:basedOn w:val="Ttulo2"/>
    <w:next w:val="Normal"/>
    <w:link w:val="Ttulo5Char"/>
    <w:qFormat/>
    <w:rsid w:val="00E552AD"/>
    <w:pPr>
      <w:numPr>
        <w:ilvl w:val="4"/>
      </w:numPr>
      <w:outlineLvl w:val="4"/>
    </w:pPr>
  </w:style>
  <w:style w:type="paragraph" w:styleId="Ttulo6">
    <w:name w:val="heading 6"/>
    <w:basedOn w:val="Ttulo2"/>
    <w:next w:val="Normal"/>
    <w:link w:val="Ttulo6Char"/>
    <w:qFormat/>
    <w:rsid w:val="00770DEE"/>
    <w:pPr>
      <w:numPr>
        <w:ilvl w:val="5"/>
      </w:numPr>
      <w:outlineLvl w:val="5"/>
    </w:pPr>
  </w:style>
  <w:style w:type="paragraph" w:styleId="Ttulo7">
    <w:name w:val="heading 7"/>
    <w:basedOn w:val="Ttulo2"/>
    <w:next w:val="Normal"/>
    <w:link w:val="Ttulo7Char"/>
    <w:qFormat/>
    <w:rsid w:val="00C80C8D"/>
    <w:pPr>
      <w:numPr>
        <w:ilvl w:val="6"/>
      </w:numPr>
      <w:outlineLvl w:val="6"/>
    </w:pPr>
  </w:style>
  <w:style w:type="paragraph" w:styleId="Ttulo8">
    <w:name w:val="heading 8"/>
    <w:basedOn w:val="Ttulo7"/>
    <w:next w:val="Normal"/>
    <w:link w:val="Ttulo8Char"/>
    <w:uiPriority w:val="99"/>
    <w:qFormat/>
    <w:rsid w:val="00C80C8D"/>
    <w:pPr>
      <w:numPr>
        <w:ilvl w:val="7"/>
      </w:numPr>
      <w:ind w:left="1134" w:hanging="1134"/>
      <w:outlineLvl w:val="7"/>
    </w:pPr>
  </w:style>
  <w:style w:type="paragraph" w:styleId="Ttulo9">
    <w:name w:val="heading 9"/>
    <w:basedOn w:val="Normal"/>
    <w:next w:val="Normal"/>
    <w:link w:val="Ttulo9Char"/>
    <w:qFormat/>
    <w:rsid w:val="00566B19"/>
    <w:pPr>
      <w:spacing w:after="0"/>
      <w:outlineLvl w:val="8"/>
    </w:pPr>
    <w:rPr>
      <w:rFonts w:eastAsia="Times New Roman" w:cs="Times New Roman"/>
      <w:b/>
      <w:i/>
      <w:smallCaps/>
      <w:color w:val="622423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numbering" w:customStyle="1" w:styleId="PetrobrasEP">
    <w:name w:val="Petrobras E&amp;P"/>
    <w:uiPriority w:val="99"/>
    <w:rsid w:val="00795B43"/>
    <w:pPr>
      <w:numPr>
        <w:numId w:val="1"/>
      </w:numPr>
    </w:pPr>
  </w:style>
  <w:style w:type="character" w:customStyle="1" w:styleId="Ttulo1Char">
    <w:name w:val="Título 1 Char"/>
    <w:basedOn w:val="Fontepargpadro"/>
    <w:link w:val="Ttulo1"/>
    <w:rsid w:val="007411A5"/>
    <w:rPr>
      <w:rFonts w:ascii="Garamond" w:eastAsia="Times New Roman" w:hAnsi="Garamond" w:cs="Times New Roman"/>
      <w:b/>
      <w:caps/>
      <w:sz w:val="24"/>
      <w:szCs w:val="20"/>
      <w:lang w:bidi="en-US"/>
    </w:rPr>
  </w:style>
  <w:style w:type="character" w:customStyle="1" w:styleId="Ttulo2Char">
    <w:name w:val="Título 2 Char"/>
    <w:basedOn w:val="Fontepargpadro"/>
    <w:link w:val="Ttulo2"/>
    <w:rsid w:val="007411A5"/>
    <w:rPr>
      <w:rFonts w:ascii="Garamond" w:eastAsia="Times New Roman" w:hAnsi="Garamond" w:cs="Times New Roman"/>
      <w:b/>
      <w:sz w:val="24"/>
      <w:szCs w:val="20"/>
      <w:lang w:bidi="en-US"/>
    </w:rPr>
  </w:style>
  <w:style w:type="character" w:customStyle="1" w:styleId="Ttulo3Char">
    <w:name w:val="Título 3 Char"/>
    <w:basedOn w:val="Fontepargpadro"/>
    <w:link w:val="Ttulo3"/>
    <w:rsid w:val="00E552AD"/>
    <w:rPr>
      <w:rFonts w:ascii="Garamond" w:eastAsia="Times New Roman" w:hAnsi="Garamond" w:cs="Times New Roman"/>
      <w:b/>
      <w:szCs w:val="20"/>
      <w:lang w:bidi="en-US"/>
    </w:rPr>
  </w:style>
  <w:style w:type="character" w:customStyle="1" w:styleId="Ttulo4Char">
    <w:name w:val="Título 4 Char"/>
    <w:basedOn w:val="Fontepargpadro"/>
    <w:link w:val="Ttulo4"/>
    <w:rsid w:val="00E552AD"/>
    <w:rPr>
      <w:rFonts w:ascii="Garamond" w:eastAsia="Times New Roman" w:hAnsi="Garamond" w:cs="Times New Roman"/>
      <w:b/>
      <w:szCs w:val="20"/>
      <w:lang w:bidi="en-US"/>
    </w:rPr>
  </w:style>
  <w:style w:type="character" w:customStyle="1" w:styleId="Ttulo5Char">
    <w:name w:val="Título 5 Char"/>
    <w:basedOn w:val="Fontepargpadro"/>
    <w:link w:val="Ttulo5"/>
    <w:rsid w:val="00E552AD"/>
    <w:rPr>
      <w:rFonts w:ascii="Garamond" w:eastAsia="Times New Roman" w:hAnsi="Garamond" w:cs="Times New Roman"/>
      <w:b/>
      <w:szCs w:val="20"/>
      <w:lang w:bidi="en-US"/>
    </w:rPr>
  </w:style>
  <w:style w:type="character" w:customStyle="1" w:styleId="Ttulo6Char">
    <w:name w:val="Título 6 Char"/>
    <w:basedOn w:val="Fontepargpadro"/>
    <w:link w:val="Ttulo6"/>
    <w:rsid w:val="00770DEE"/>
    <w:rPr>
      <w:rFonts w:ascii="Arial" w:eastAsia="Times New Roman" w:hAnsi="Arial" w:cs="Times New Roman"/>
      <w:b/>
      <w:sz w:val="24"/>
      <w:szCs w:val="20"/>
      <w:lang w:bidi="en-US"/>
    </w:rPr>
  </w:style>
  <w:style w:type="character" w:customStyle="1" w:styleId="Ttulo7Char">
    <w:name w:val="Título 7 Char"/>
    <w:basedOn w:val="Fontepargpadro"/>
    <w:link w:val="Ttulo7"/>
    <w:rsid w:val="00C80C8D"/>
    <w:rPr>
      <w:rFonts w:ascii="Arial" w:eastAsia="Times New Roman" w:hAnsi="Arial" w:cs="Times New Roman"/>
      <w:b/>
      <w:sz w:val="24"/>
      <w:szCs w:val="20"/>
      <w:lang w:bidi="en-US"/>
    </w:rPr>
  </w:style>
  <w:style w:type="character" w:customStyle="1" w:styleId="Ttulo8Char">
    <w:name w:val="Título 8 Char"/>
    <w:basedOn w:val="Fontepargpadro"/>
    <w:link w:val="Ttulo8"/>
    <w:uiPriority w:val="99"/>
    <w:rsid w:val="00C80C8D"/>
    <w:rPr>
      <w:rFonts w:ascii="Arial" w:eastAsia="Times New Roman" w:hAnsi="Arial" w:cs="Times New Roman"/>
      <w:b/>
      <w:sz w:val="24"/>
      <w:szCs w:val="20"/>
      <w:lang w:bidi="en-US"/>
    </w:rPr>
  </w:style>
  <w:style w:type="character" w:customStyle="1" w:styleId="Ttulo9Char">
    <w:name w:val="Título 9 Char"/>
    <w:basedOn w:val="Fontepargpadro"/>
    <w:link w:val="Ttulo9"/>
    <w:uiPriority w:val="9"/>
    <w:rsid w:val="00566B19"/>
    <w:rPr>
      <w:rFonts w:ascii="Arial" w:eastAsia="Times New Roman" w:hAnsi="Arial" w:cs="Times New Roman"/>
      <w:b/>
      <w:i/>
      <w:smallCaps/>
      <w:color w:val="622423"/>
      <w:sz w:val="24"/>
      <w:szCs w:val="20"/>
      <w:lang w:val="en-US" w:bidi="en-US"/>
    </w:rPr>
  </w:style>
  <w:style w:type="paragraph" w:styleId="Legenda">
    <w:name w:val="caption"/>
    <w:basedOn w:val="Normal"/>
    <w:next w:val="Normal"/>
    <w:uiPriority w:val="35"/>
    <w:qFormat/>
    <w:rsid w:val="00CA031C"/>
    <w:pPr>
      <w:keepNext/>
      <w:spacing w:line="240" w:lineRule="auto"/>
    </w:pPr>
    <w:rPr>
      <w:rFonts w:eastAsia="Times New Roman" w:cs="Times New Roman"/>
      <w:b/>
      <w:bCs/>
      <w:sz w:val="20"/>
      <w:szCs w:val="20"/>
    </w:rPr>
  </w:style>
  <w:style w:type="paragraph" w:styleId="Ttulo">
    <w:name w:val="Title"/>
    <w:basedOn w:val="Normal"/>
    <w:next w:val="Normal"/>
    <w:link w:val="TtuloChar"/>
    <w:autoRedefine/>
    <w:uiPriority w:val="99"/>
    <w:qFormat/>
    <w:rsid w:val="00566B19"/>
    <w:pPr>
      <w:pBdr>
        <w:top w:val="single" w:sz="12" w:space="1" w:color="C0504D"/>
      </w:pBdr>
      <w:spacing w:before="240" w:after="480"/>
    </w:pPr>
    <w:rPr>
      <w:rFonts w:eastAsia="Times New Roman" w:cs="Times New Roman"/>
      <w:b/>
      <w:caps/>
      <w:szCs w:val="48"/>
    </w:rPr>
  </w:style>
  <w:style w:type="character" w:customStyle="1" w:styleId="TtuloChar">
    <w:name w:val="Título Char"/>
    <w:basedOn w:val="Fontepargpadro"/>
    <w:link w:val="Ttulo"/>
    <w:uiPriority w:val="99"/>
    <w:rsid w:val="00566B19"/>
    <w:rPr>
      <w:rFonts w:ascii="Arial" w:eastAsia="Times New Roman" w:hAnsi="Arial" w:cs="Times New Roman"/>
      <w:b/>
      <w:caps/>
      <w:sz w:val="24"/>
      <w:szCs w:val="48"/>
      <w:lang w:val="en-US" w:bidi="en-US"/>
    </w:rPr>
  </w:style>
  <w:style w:type="paragraph" w:customStyle="1" w:styleId="LegTabela">
    <w:name w:val="Leg Tabela"/>
    <w:basedOn w:val="Legenda"/>
    <w:qFormat/>
    <w:rsid w:val="00E552AD"/>
    <w:pPr>
      <w:spacing w:after="120"/>
      <w:jc w:val="center"/>
    </w:pPr>
    <w:rPr>
      <w:b w:val="0"/>
    </w:rPr>
  </w:style>
  <w:style w:type="paragraph" w:styleId="Sumrio1">
    <w:name w:val="toc 1"/>
    <w:basedOn w:val="Normal"/>
    <w:next w:val="Normal"/>
    <w:autoRedefine/>
    <w:uiPriority w:val="39"/>
    <w:unhideWhenUsed/>
    <w:rsid w:val="00781F2D"/>
    <w:pPr>
      <w:spacing w:before="480" w:line="240" w:lineRule="auto"/>
    </w:pPr>
    <w:rPr>
      <w:b/>
      <w:caps/>
    </w:rPr>
  </w:style>
  <w:style w:type="paragraph" w:styleId="Sumrio2">
    <w:name w:val="toc 2"/>
    <w:basedOn w:val="Normal"/>
    <w:next w:val="Normal"/>
    <w:autoRedefine/>
    <w:uiPriority w:val="39"/>
    <w:unhideWhenUsed/>
    <w:rsid w:val="007548B3"/>
    <w:pPr>
      <w:spacing w:before="120" w:line="240" w:lineRule="auto"/>
      <w:ind w:left="227"/>
    </w:pPr>
    <w:rPr>
      <w:b/>
    </w:rPr>
  </w:style>
  <w:style w:type="character" w:styleId="nfase">
    <w:name w:val="Emphasis"/>
    <w:uiPriority w:val="20"/>
    <w:qFormat/>
    <w:rsid w:val="00566B19"/>
    <w:rPr>
      <w:b/>
      <w:i/>
      <w:spacing w:val="10"/>
    </w:rPr>
  </w:style>
  <w:style w:type="paragraph" w:styleId="Sumrio3">
    <w:name w:val="toc 3"/>
    <w:basedOn w:val="Normal"/>
    <w:next w:val="Normal"/>
    <w:uiPriority w:val="39"/>
    <w:unhideWhenUsed/>
    <w:rsid w:val="00781F2D"/>
    <w:pPr>
      <w:spacing w:line="240" w:lineRule="auto"/>
      <w:ind w:left="454"/>
    </w:pPr>
  </w:style>
  <w:style w:type="paragraph" w:customStyle="1" w:styleId="LegFigura">
    <w:name w:val="Leg Figura"/>
    <w:basedOn w:val="Legenda"/>
    <w:next w:val="Normal"/>
    <w:qFormat/>
    <w:rsid w:val="00E552AD"/>
    <w:pPr>
      <w:spacing w:after="480"/>
      <w:jc w:val="center"/>
    </w:pPr>
    <w:rPr>
      <w:b w:val="0"/>
      <w:noProof/>
      <w:lang w:eastAsia="pt-BR" w:bidi="ar-SA"/>
    </w:rPr>
  </w:style>
  <w:style w:type="paragraph" w:styleId="PargrafodaLista">
    <w:name w:val="List Paragraph"/>
    <w:aliases w:val="TRa"/>
    <w:basedOn w:val="Normal"/>
    <w:link w:val="PargrafodaListaChar"/>
    <w:uiPriority w:val="34"/>
    <w:qFormat/>
    <w:rsid w:val="00566B19"/>
    <w:pPr>
      <w:ind w:left="720"/>
      <w:contextualSpacing/>
    </w:pPr>
    <w:rPr>
      <w:rFonts w:eastAsia="Times New Roman" w:cs="Times New Roman"/>
      <w:szCs w:val="20"/>
    </w:rPr>
  </w:style>
  <w:style w:type="paragraph" w:customStyle="1" w:styleId="Figura">
    <w:name w:val="Figura"/>
    <w:basedOn w:val="Normal"/>
    <w:next w:val="LegFigura"/>
    <w:qFormat/>
    <w:rsid w:val="007411A5"/>
    <w:pPr>
      <w:spacing w:after="120" w:line="240" w:lineRule="auto"/>
      <w:jc w:val="center"/>
    </w:pPr>
  </w:style>
  <w:style w:type="character" w:styleId="TtulodoLivro">
    <w:name w:val="Book Title"/>
    <w:uiPriority w:val="33"/>
    <w:qFormat/>
    <w:rsid w:val="00566B19"/>
    <w:rPr>
      <w:rFonts w:ascii="Cambria" w:eastAsia="Times New Roman" w:hAnsi="Cambria" w:cs="Times New Roman"/>
      <w:i/>
      <w:iCs/>
      <w:sz w:val="20"/>
      <w:szCs w:val="20"/>
    </w:rPr>
  </w:style>
  <w:style w:type="paragraph" w:styleId="CabealhodoSumrio">
    <w:name w:val="TOC Heading"/>
    <w:basedOn w:val="Ttulo1"/>
    <w:next w:val="Normal"/>
    <w:uiPriority w:val="39"/>
    <w:qFormat/>
    <w:rsid w:val="00566B19"/>
    <w:pPr>
      <w:numPr>
        <w:numId w:val="0"/>
      </w:numPr>
      <w:outlineLvl w:val="9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C80C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0C8D"/>
    <w:rPr>
      <w:rFonts w:ascii="Tahoma" w:hAnsi="Tahoma" w:cs="Tahoma"/>
      <w:sz w:val="16"/>
      <w:szCs w:val="16"/>
      <w:lang w:val="en-US" w:bidi="en-US"/>
    </w:rPr>
  </w:style>
  <w:style w:type="table" w:styleId="Tabelacomgrade">
    <w:name w:val="Table Grid"/>
    <w:basedOn w:val="Tabelanormal"/>
    <w:uiPriority w:val="59"/>
    <w:rsid w:val="00CA03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dicedeilustraes">
    <w:name w:val="table of figures"/>
    <w:basedOn w:val="Normal"/>
    <w:next w:val="Normal"/>
    <w:uiPriority w:val="99"/>
    <w:unhideWhenUsed/>
    <w:rsid w:val="00366381"/>
    <w:pPr>
      <w:spacing w:line="240" w:lineRule="auto"/>
    </w:pPr>
    <w:rPr>
      <w:b/>
      <w:sz w:val="20"/>
    </w:rPr>
  </w:style>
  <w:style w:type="character" w:styleId="Hyperlink">
    <w:name w:val="Hyperlink"/>
    <w:basedOn w:val="Fontepargpadro"/>
    <w:uiPriority w:val="99"/>
    <w:unhideWhenUsed/>
    <w:rsid w:val="00CA031C"/>
    <w:rPr>
      <w:color w:val="0000FF" w:themeColor="hyperlink"/>
      <w:u w:val="single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CA031C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CA031C"/>
    <w:rPr>
      <w:rFonts w:ascii="Arial" w:hAnsi="Arial" w:cs="Arial"/>
      <w:sz w:val="20"/>
      <w:szCs w:val="20"/>
      <w:lang w:val="en-US" w:bidi="en-US"/>
    </w:rPr>
  </w:style>
  <w:style w:type="character" w:styleId="Refdenotaderodap">
    <w:name w:val="footnote reference"/>
    <w:basedOn w:val="Fontepargpadro"/>
    <w:uiPriority w:val="99"/>
    <w:semiHidden/>
    <w:unhideWhenUsed/>
    <w:rsid w:val="00CA031C"/>
    <w:rPr>
      <w:vertAlign w:val="superscript"/>
    </w:rPr>
  </w:style>
  <w:style w:type="paragraph" w:customStyle="1" w:styleId="NotadeRodaP">
    <w:name w:val="Nota de Roda Pé"/>
    <w:basedOn w:val="Textodenotaderodap"/>
    <w:link w:val="NotadeRodaPChar"/>
    <w:rsid w:val="00CA031C"/>
  </w:style>
  <w:style w:type="paragraph" w:styleId="Cabealho">
    <w:name w:val="header"/>
    <w:aliases w:val="ESQ"/>
    <w:basedOn w:val="Normal"/>
    <w:link w:val="CabealhoChar"/>
    <w:uiPriority w:val="99"/>
    <w:unhideWhenUsed/>
    <w:rsid w:val="005446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NotadeRodaPChar">
    <w:name w:val="Nota de Roda Pé Char"/>
    <w:basedOn w:val="TextodenotaderodapChar"/>
    <w:link w:val="NotadeRodaP"/>
    <w:rsid w:val="00CA031C"/>
    <w:rPr>
      <w:rFonts w:ascii="Arial" w:hAnsi="Arial" w:cs="Arial"/>
      <w:sz w:val="20"/>
      <w:szCs w:val="20"/>
      <w:lang w:val="en-US" w:bidi="en-US"/>
    </w:rPr>
  </w:style>
  <w:style w:type="character" w:customStyle="1" w:styleId="CabealhoChar">
    <w:name w:val="Cabeçalho Char"/>
    <w:aliases w:val="ESQ Char"/>
    <w:basedOn w:val="Fontepargpadro"/>
    <w:link w:val="Cabealho"/>
    <w:uiPriority w:val="99"/>
    <w:rsid w:val="005446CD"/>
    <w:rPr>
      <w:rFonts w:ascii="Arial" w:hAnsi="Arial" w:cs="Arial"/>
      <w:sz w:val="24"/>
      <w:szCs w:val="24"/>
      <w:lang w:val="en-US" w:bidi="en-US"/>
    </w:rPr>
  </w:style>
  <w:style w:type="paragraph" w:styleId="Rodap">
    <w:name w:val="footer"/>
    <w:basedOn w:val="Normal"/>
    <w:link w:val="RodapChar"/>
    <w:uiPriority w:val="99"/>
    <w:unhideWhenUsed/>
    <w:rsid w:val="005446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446CD"/>
    <w:rPr>
      <w:rFonts w:ascii="Arial" w:hAnsi="Arial" w:cs="Arial"/>
      <w:sz w:val="24"/>
      <w:szCs w:val="24"/>
      <w:lang w:val="en-US" w:bidi="en-US"/>
    </w:rPr>
  </w:style>
  <w:style w:type="paragraph" w:customStyle="1" w:styleId="FontedeTabela">
    <w:name w:val="Fonte de Tabela"/>
    <w:basedOn w:val="Normal"/>
    <w:rsid w:val="001850C2"/>
    <w:pPr>
      <w:spacing w:after="360" w:line="240" w:lineRule="auto"/>
    </w:pPr>
    <w:rPr>
      <w:b/>
      <w:sz w:val="20"/>
    </w:rPr>
  </w:style>
  <w:style w:type="character" w:styleId="Refdecomentrio">
    <w:name w:val="annotation reference"/>
    <w:basedOn w:val="Fontepargpadro"/>
    <w:uiPriority w:val="99"/>
    <w:unhideWhenUsed/>
    <w:rsid w:val="003E2D90"/>
    <w:rPr>
      <w:sz w:val="16"/>
      <w:szCs w:val="16"/>
    </w:rPr>
  </w:style>
  <w:style w:type="paragraph" w:styleId="Textodecomentrio">
    <w:name w:val="annotation text"/>
    <w:aliases w:val="Char6"/>
    <w:basedOn w:val="Normal"/>
    <w:link w:val="TextodecomentrioChar"/>
    <w:uiPriority w:val="99"/>
    <w:unhideWhenUsed/>
    <w:qFormat/>
    <w:rsid w:val="003E2D9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aliases w:val="Char6 Char"/>
    <w:basedOn w:val="Fontepargpadro"/>
    <w:link w:val="Textodecomentrio"/>
    <w:uiPriority w:val="99"/>
    <w:rsid w:val="003E2D90"/>
    <w:rPr>
      <w:rFonts w:ascii="Arial" w:hAnsi="Arial" w:cs="Arial"/>
      <w:sz w:val="20"/>
      <w:szCs w:val="20"/>
      <w:lang w:val="en-US" w:bidi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3E2D9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3E2D90"/>
    <w:rPr>
      <w:rFonts w:ascii="Arial" w:hAnsi="Arial" w:cs="Arial"/>
      <w:b/>
      <w:bCs/>
      <w:sz w:val="20"/>
      <w:szCs w:val="20"/>
      <w:lang w:val="en-US" w:bidi="en-US"/>
    </w:rPr>
  </w:style>
  <w:style w:type="paragraph" w:customStyle="1" w:styleId="xmsonormal">
    <w:name w:val="x_msonormal"/>
    <w:basedOn w:val="Normal"/>
    <w:rsid w:val="003E2D9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lang w:eastAsia="pt-BR" w:bidi="ar-SA"/>
    </w:rPr>
  </w:style>
  <w:style w:type="paragraph" w:styleId="NormalWeb">
    <w:name w:val="Normal (Web)"/>
    <w:basedOn w:val="Normal"/>
    <w:uiPriority w:val="99"/>
    <w:semiHidden/>
    <w:unhideWhenUsed/>
    <w:rsid w:val="006A0F6B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lang w:eastAsia="pt-BR" w:bidi="ar-SA"/>
    </w:rPr>
  </w:style>
  <w:style w:type="paragraph" w:styleId="Sumrio4">
    <w:name w:val="toc 4"/>
    <w:basedOn w:val="Normal"/>
    <w:next w:val="Normal"/>
    <w:autoRedefine/>
    <w:uiPriority w:val="39"/>
    <w:unhideWhenUsed/>
    <w:rsid w:val="008218F1"/>
    <w:pPr>
      <w:spacing w:after="100" w:line="259" w:lineRule="auto"/>
      <w:ind w:left="660"/>
      <w:jc w:val="left"/>
    </w:pPr>
    <w:rPr>
      <w:rFonts w:asciiTheme="minorHAnsi" w:eastAsiaTheme="minorEastAsia" w:hAnsiTheme="minorHAnsi" w:cstheme="minorBidi"/>
      <w:szCs w:val="22"/>
      <w:lang w:eastAsia="pt-BR" w:bidi="ar-SA"/>
    </w:rPr>
  </w:style>
  <w:style w:type="paragraph" w:styleId="Sumrio5">
    <w:name w:val="toc 5"/>
    <w:basedOn w:val="Normal"/>
    <w:next w:val="Normal"/>
    <w:autoRedefine/>
    <w:uiPriority w:val="39"/>
    <w:unhideWhenUsed/>
    <w:rsid w:val="008218F1"/>
    <w:pPr>
      <w:spacing w:after="100" w:line="259" w:lineRule="auto"/>
      <w:ind w:left="880"/>
      <w:jc w:val="left"/>
    </w:pPr>
    <w:rPr>
      <w:rFonts w:asciiTheme="minorHAnsi" w:eastAsiaTheme="minorEastAsia" w:hAnsiTheme="minorHAnsi" w:cstheme="minorBidi"/>
      <w:szCs w:val="22"/>
      <w:lang w:eastAsia="pt-BR" w:bidi="ar-SA"/>
    </w:rPr>
  </w:style>
  <w:style w:type="paragraph" w:styleId="Sumrio6">
    <w:name w:val="toc 6"/>
    <w:basedOn w:val="Normal"/>
    <w:next w:val="Normal"/>
    <w:autoRedefine/>
    <w:uiPriority w:val="39"/>
    <w:unhideWhenUsed/>
    <w:rsid w:val="008218F1"/>
    <w:pPr>
      <w:spacing w:after="100" w:line="259" w:lineRule="auto"/>
      <w:ind w:left="1100"/>
      <w:jc w:val="left"/>
    </w:pPr>
    <w:rPr>
      <w:rFonts w:asciiTheme="minorHAnsi" w:eastAsiaTheme="minorEastAsia" w:hAnsiTheme="minorHAnsi" w:cstheme="minorBidi"/>
      <w:szCs w:val="22"/>
      <w:lang w:eastAsia="pt-BR" w:bidi="ar-SA"/>
    </w:rPr>
  </w:style>
  <w:style w:type="paragraph" w:styleId="Sumrio7">
    <w:name w:val="toc 7"/>
    <w:basedOn w:val="Normal"/>
    <w:next w:val="Normal"/>
    <w:autoRedefine/>
    <w:uiPriority w:val="39"/>
    <w:unhideWhenUsed/>
    <w:rsid w:val="008218F1"/>
    <w:pPr>
      <w:spacing w:after="100" w:line="259" w:lineRule="auto"/>
      <w:ind w:left="1320"/>
      <w:jc w:val="left"/>
    </w:pPr>
    <w:rPr>
      <w:rFonts w:asciiTheme="minorHAnsi" w:eastAsiaTheme="minorEastAsia" w:hAnsiTheme="minorHAnsi" w:cstheme="minorBidi"/>
      <w:szCs w:val="22"/>
      <w:lang w:eastAsia="pt-BR" w:bidi="ar-SA"/>
    </w:rPr>
  </w:style>
  <w:style w:type="paragraph" w:styleId="Sumrio8">
    <w:name w:val="toc 8"/>
    <w:basedOn w:val="Normal"/>
    <w:next w:val="Normal"/>
    <w:autoRedefine/>
    <w:uiPriority w:val="39"/>
    <w:unhideWhenUsed/>
    <w:rsid w:val="008218F1"/>
    <w:pPr>
      <w:spacing w:after="100" w:line="259" w:lineRule="auto"/>
      <w:ind w:left="1540"/>
      <w:jc w:val="left"/>
    </w:pPr>
    <w:rPr>
      <w:rFonts w:asciiTheme="minorHAnsi" w:eastAsiaTheme="minorEastAsia" w:hAnsiTheme="minorHAnsi" w:cstheme="minorBidi"/>
      <w:szCs w:val="22"/>
      <w:lang w:eastAsia="pt-BR" w:bidi="ar-SA"/>
    </w:rPr>
  </w:style>
  <w:style w:type="paragraph" w:styleId="Sumrio9">
    <w:name w:val="toc 9"/>
    <w:basedOn w:val="Normal"/>
    <w:next w:val="Normal"/>
    <w:autoRedefine/>
    <w:uiPriority w:val="39"/>
    <w:unhideWhenUsed/>
    <w:rsid w:val="008218F1"/>
    <w:pPr>
      <w:spacing w:after="100" w:line="259" w:lineRule="auto"/>
      <w:ind w:left="1760"/>
      <w:jc w:val="left"/>
    </w:pPr>
    <w:rPr>
      <w:rFonts w:asciiTheme="minorHAnsi" w:eastAsiaTheme="minorEastAsia" w:hAnsiTheme="minorHAnsi" w:cstheme="minorBidi"/>
      <w:szCs w:val="22"/>
      <w:lang w:eastAsia="pt-BR" w:bidi="ar-SA"/>
    </w:rPr>
  </w:style>
  <w:style w:type="character" w:customStyle="1" w:styleId="PargrafodaListaChar">
    <w:name w:val="Parágrafo da Lista Char"/>
    <w:aliases w:val="TRa Char"/>
    <w:link w:val="PargrafodaLista"/>
    <w:uiPriority w:val="34"/>
    <w:locked/>
    <w:rsid w:val="0024339D"/>
    <w:rPr>
      <w:rFonts w:ascii="Arial" w:eastAsia="Times New Roman" w:hAnsi="Arial" w:cs="Times New Roman"/>
      <w:sz w:val="24"/>
      <w:szCs w:val="20"/>
      <w:lang w:val="en-US" w:bidi="en-US"/>
    </w:rPr>
  </w:style>
  <w:style w:type="paragraph" w:styleId="Reviso">
    <w:name w:val="Revision"/>
    <w:hidden/>
    <w:uiPriority w:val="99"/>
    <w:semiHidden/>
    <w:rsid w:val="005602F3"/>
    <w:pPr>
      <w:spacing w:after="0" w:line="240" w:lineRule="auto"/>
    </w:pPr>
    <w:rPr>
      <w:rFonts w:ascii="Arial" w:hAnsi="Arial" w:cs="Arial"/>
      <w:sz w:val="24"/>
      <w:szCs w:val="24"/>
      <w:lang w:val="en-US" w:bidi="en-US"/>
    </w:rPr>
  </w:style>
  <w:style w:type="paragraph" w:customStyle="1" w:styleId="Anexo">
    <w:name w:val="Anexo"/>
    <w:basedOn w:val="Normal"/>
    <w:qFormat/>
    <w:rsid w:val="007411A5"/>
    <w:pPr>
      <w:jc w:val="right"/>
    </w:pPr>
    <w:rPr>
      <w:b/>
    </w:rPr>
  </w:style>
  <w:style w:type="character" w:styleId="HiperlinkVisitado">
    <w:name w:val="FollowedHyperlink"/>
    <w:basedOn w:val="Fontepargpadro"/>
    <w:uiPriority w:val="99"/>
    <w:semiHidden/>
    <w:unhideWhenUsed/>
    <w:rsid w:val="00292DB3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Fontepargpadro"/>
    <w:rsid w:val="00303754"/>
  </w:style>
  <w:style w:type="paragraph" w:customStyle="1" w:styleId="Default">
    <w:name w:val="Default"/>
    <w:rsid w:val="0014149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character" w:customStyle="1" w:styleId="AAAAAttuloChar">
    <w:name w:val="AAAAAtítulo Char"/>
    <w:link w:val="AAAAAttulo"/>
    <w:locked/>
    <w:rsid w:val="005E4EB1"/>
    <w:rPr>
      <w:rFonts w:ascii="Arial" w:hAnsi="Arial" w:cs="Arial"/>
      <w:b/>
      <w:sz w:val="24"/>
      <w:szCs w:val="24"/>
    </w:rPr>
  </w:style>
  <w:style w:type="paragraph" w:customStyle="1" w:styleId="AAAAAttulo">
    <w:name w:val="AAAAAtítulo"/>
    <w:basedOn w:val="Normal"/>
    <w:link w:val="AAAAAttuloChar"/>
    <w:rsid w:val="005E4EB1"/>
    <w:pPr>
      <w:spacing w:before="240"/>
    </w:pPr>
    <w:rPr>
      <w:b/>
      <w:lang w:bidi="ar-SA"/>
    </w:rPr>
  </w:style>
  <w:style w:type="paragraph" w:customStyle="1" w:styleId="font0">
    <w:name w:val="font0"/>
    <w:basedOn w:val="Normal"/>
    <w:rsid w:val="008A67B2"/>
    <w:pPr>
      <w:spacing w:before="100" w:beforeAutospacing="1" w:after="100" w:afterAutospacing="1" w:line="240" w:lineRule="auto"/>
      <w:jc w:val="left"/>
    </w:pPr>
    <w:rPr>
      <w:rFonts w:ascii="Calibri" w:eastAsia="Times New Roman" w:hAnsi="Calibri" w:cs="Calibri"/>
      <w:color w:val="000000"/>
      <w:szCs w:val="22"/>
      <w:lang w:eastAsia="pt-BR" w:bidi="ar-SA"/>
    </w:rPr>
  </w:style>
  <w:style w:type="paragraph" w:customStyle="1" w:styleId="font5">
    <w:name w:val="font5"/>
    <w:basedOn w:val="Normal"/>
    <w:rsid w:val="008A67B2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color w:val="000000"/>
      <w:sz w:val="18"/>
      <w:szCs w:val="18"/>
      <w:lang w:eastAsia="pt-BR" w:bidi="ar-SA"/>
    </w:rPr>
  </w:style>
  <w:style w:type="paragraph" w:customStyle="1" w:styleId="font6">
    <w:name w:val="font6"/>
    <w:basedOn w:val="Normal"/>
    <w:rsid w:val="008A67B2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b/>
      <w:bCs/>
      <w:color w:val="000000"/>
      <w:sz w:val="18"/>
      <w:szCs w:val="18"/>
      <w:lang w:eastAsia="pt-BR" w:bidi="ar-SA"/>
    </w:rPr>
  </w:style>
  <w:style w:type="paragraph" w:customStyle="1" w:styleId="font7">
    <w:name w:val="font7"/>
    <w:basedOn w:val="Normal"/>
    <w:rsid w:val="008A67B2"/>
    <w:pPr>
      <w:spacing w:before="100" w:beforeAutospacing="1" w:after="100" w:afterAutospacing="1" w:line="240" w:lineRule="auto"/>
      <w:jc w:val="left"/>
    </w:pPr>
    <w:rPr>
      <w:rFonts w:ascii="Calibri" w:eastAsia="Times New Roman" w:hAnsi="Calibri" w:cs="Calibri"/>
      <w:i/>
      <w:iCs/>
      <w:color w:val="000000"/>
      <w:szCs w:val="22"/>
      <w:lang w:eastAsia="pt-BR" w:bidi="ar-SA"/>
    </w:rPr>
  </w:style>
  <w:style w:type="paragraph" w:customStyle="1" w:styleId="xl63">
    <w:name w:val="xl63"/>
    <w:basedOn w:val="Normal"/>
    <w:rsid w:val="008A67B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lang w:eastAsia="pt-BR" w:bidi="ar-SA"/>
    </w:rPr>
  </w:style>
  <w:style w:type="paragraph" w:customStyle="1" w:styleId="xl64">
    <w:name w:val="xl64"/>
    <w:basedOn w:val="Normal"/>
    <w:rsid w:val="008A67B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pt-BR" w:bidi="ar-SA"/>
    </w:rPr>
  </w:style>
  <w:style w:type="paragraph" w:customStyle="1" w:styleId="xl65">
    <w:name w:val="xl65"/>
    <w:basedOn w:val="Normal"/>
    <w:rsid w:val="008A67B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lang w:eastAsia="pt-BR" w:bidi="ar-SA"/>
    </w:rPr>
  </w:style>
  <w:style w:type="paragraph" w:customStyle="1" w:styleId="xl66">
    <w:name w:val="xl66"/>
    <w:basedOn w:val="Normal"/>
    <w:rsid w:val="008A67B2"/>
    <w:pP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t-BR" w:bidi="ar-SA"/>
    </w:rPr>
  </w:style>
  <w:style w:type="paragraph" w:customStyle="1" w:styleId="xl67">
    <w:name w:val="xl67"/>
    <w:basedOn w:val="Normal"/>
    <w:rsid w:val="008A67B2"/>
    <w:pP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t-BR" w:bidi="ar-SA"/>
    </w:rPr>
  </w:style>
  <w:style w:type="paragraph" w:customStyle="1" w:styleId="xl68">
    <w:name w:val="xl68"/>
    <w:basedOn w:val="Normal"/>
    <w:rsid w:val="008A67B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t-BR" w:bidi="ar-SA"/>
    </w:rPr>
  </w:style>
  <w:style w:type="paragraph" w:customStyle="1" w:styleId="xl69">
    <w:name w:val="xl69"/>
    <w:basedOn w:val="Normal"/>
    <w:rsid w:val="008A67B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i/>
      <w:iCs/>
      <w:lang w:eastAsia="pt-BR" w:bidi="ar-SA"/>
    </w:rPr>
  </w:style>
  <w:style w:type="paragraph" w:customStyle="1" w:styleId="xl70">
    <w:name w:val="xl70"/>
    <w:basedOn w:val="Normal"/>
    <w:rsid w:val="008A67B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i/>
      <w:iCs/>
      <w:lang w:eastAsia="pt-BR" w:bidi="ar-SA"/>
    </w:rPr>
  </w:style>
  <w:style w:type="paragraph" w:customStyle="1" w:styleId="xl71">
    <w:name w:val="xl71"/>
    <w:basedOn w:val="Normal"/>
    <w:rsid w:val="008A67B2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t-BR" w:bidi="ar-SA"/>
    </w:rPr>
  </w:style>
  <w:style w:type="character" w:styleId="Forte">
    <w:name w:val="Strong"/>
    <w:basedOn w:val="Fontepargpadro"/>
    <w:uiPriority w:val="22"/>
    <w:qFormat/>
    <w:rsid w:val="000946FC"/>
    <w:rPr>
      <w:b/>
      <w:bCs/>
    </w:rPr>
  </w:style>
  <w:style w:type="paragraph" w:customStyle="1" w:styleId="Clula1">
    <w:name w:val="Célula 1"/>
    <w:basedOn w:val="Normal"/>
    <w:link w:val="Clula1Char"/>
    <w:qFormat/>
    <w:rsid w:val="007411A5"/>
    <w:pPr>
      <w:spacing w:before="120" w:after="120" w:line="240" w:lineRule="auto"/>
      <w:jc w:val="center"/>
    </w:pPr>
    <w:rPr>
      <w:rFonts w:eastAsia="Times New Roman" w:cs="Times New Roman"/>
      <w:b/>
      <w:color w:val="FFFFFF"/>
      <w:sz w:val="20"/>
      <w:lang w:eastAsia="pt-BR" w:bidi="ar-SA"/>
    </w:rPr>
  </w:style>
  <w:style w:type="paragraph" w:customStyle="1" w:styleId="Clula2">
    <w:name w:val="Célula 2"/>
    <w:basedOn w:val="Normal"/>
    <w:link w:val="Clula2Char"/>
    <w:qFormat/>
    <w:rsid w:val="007411A5"/>
    <w:pPr>
      <w:spacing w:before="60" w:after="60" w:line="240" w:lineRule="auto"/>
      <w:jc w:val="left"/>
    </w:pPr>
    <w:rPr>
      <w:rFonts w:eastAsia="Times New Roman" w:cs="Times New Roman"/>
      <w:sz w:val="20"/>
      <w:lang w:eastAsia="pt-BR" w:bidi="ar-SA"/>
    </w:rPr>
  </w:style>
  <w:style w:type="character" w:customStyle="1" w:styleId="Clula2Char">
    <w:name w:val="Célula 2 Char"/>
    <w:link w:val="Clula2"/>
    <w:rsid w:val="007411A5"/>
    <w:rPr>
      <w:rFonts w:ascii="Garamond" w:eastAsia="Times New Roman" w:hAnsi="Garamond" w:cs="Times New Roman"/>
      <w:sz w:val="20"/>
      <w:szCs w:val="24"/>
      <w:lang w:eastAsia="pt-BR"/>
    </w:rPr>
  </w:style>
  <w:style w:type="character" w:customStyle="1" w:styleId="companycropdata">
    <w:name w:val="companycropdata"/>
    <w:basedOn w:val="Fontepargpadro"/>
    <w:rsid w:val="00F47BA5"/>
  </w:style>
  <w:style w:type="paragraph" w:customStyle="1" w:styleId="Fonte">
    <w:name w:val="Fonte"/>
    <w:basedOn w:val="Normal"/>
    <w:next w:val="Normal"/>
    <w:autoRedefine/>
    <w:qFormat/>
    <w:rsid w:val="00F019B1"/>
    <w:pPr>
      <w:spacing w:line="280" w:lineRule="atLeast"/>
      <w:jc w:val="center"/>
    </w:pPr>
    <w:rPr>
      <w:rFonts w:eastAsia="Times New Roman" w:cs="Times New Roman"/>
      <w:sz w:val="20"/>
      <w:szCs w:val="18"/>
      <w:lang w:eastAsia="en-GB" w:bidi="ar-SA"/>
    </w:rPr>
  </w:style>
  <w:style w:type="character" w:customStyle="1" w:styleId="Clula1Char">
    <w:name w:val="Célula 1 Char"/>
    <w:basedOn w:val="Fontepargpadro"/>
    <w:link w:val="Clula1"/>
    <w:locked/>
    <w:rsid w:val="007411A5"/>
    <w:rPr>
      <w:rFonts w:ascii="Garamond" w:eastAsia="Times New Roman" w:hAnsi="Garamond" w:cs="Times New Roman"/>
      <w:b/>
      <w:color w:val="FFFFFF"/>
      <w:sz w:val="20"/>
      <w:szCs w:val="24"/>
      <w:lang w:eastAsia="pt-BR"/>
    </w:rPr>
  </w:style>
  <w:style w:type="character" w:customStyle="1" w:styleId="Clula2Char1">
    <w:name w:val="Célula 2 Char1"/>
    <w:basedOn w:val="Fontepargpadro"/>
    <w:locked/>
    <w:rsid w:val="00204FF2"/>
    <w:rPr>
      <w:rFonts w:ascii="Arial" w:eastAsia="Times New Roman" w:hAnsi="Arial" w:cs="Times New Roman"/>
      <w:sz w:val="20"/>
      <w:szCs w:val="24"/>
      <w:lang w:eastAsia="pt-BR"/>
    </w:rPr>
  </w:style>
  <w:style w:type="paragraph" w:customStyle="1" w:styleId="xl72">
    <w:name w:val="xl72"/>
    <w:basedOn w:val="Normal"/>
    <w:rsid w:val="00DF5CC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4D79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 w:bidi="ar-SA"/>
    </w:rPr>
  </w:style>
  <w:style w:type="paragraph" w:customStyle="1" w:styleId="xl73">
    <w:name w:val="xl73"/>
    <w:basedOn w:val="Normal"/>
    <w:rsid w:val="00DF5CC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 w:bidi="ar-SA"/>
    </w:rPr>
  </w:style>
  <w:style w:type="paragraph" w:customStyle="1" w:styleId="xl74">
    <w:name w:val="xl74"/>
    <w:basedOn w:val="Normal"/>
    <w:rsid w:val="00DF5CC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 w:bidi="ar-SA"/>
    </w:rPr>
  </w:style>
  <w:style w:type="paragraph" w:customStyle="1" w:styleId="xl75">
    <w:name w:val="xl75"/>
    <w:basedOn w:val="Normal"/>
    <w:rsid w:val="00DF5CC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4D79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 w:bidi="ar-SA"/>
    </w:rPr>
  </w:style>
  <w:style w:type="paragraph" w:customStyle="1" w:styleId="xl76">
    <w:name w:val="xl76"/>
    <w:basedOn w:val="Normal"/>
    <w:rsid w:val="00DF5CC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pt-BR" w:bidi="ar-SA"/>
    </w:rPr>
  </w:style>
  <w:style w:type="paragraph" w:customStyle="1" w:styleId="xl77">
    <w:name w:val="xl77"/>
    <w:basedOn w:val="Normal"/>
    <w:rsid w:val="00DF5CC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pt-BR" w:bidi="ar-SA"/>
    </w:rPr>
  </w:style>
  <w:style w:type="paragraph" w:customStyle="1" w:styleId="xl78">
    <w:name w:val="xl78"/>
    <w:basedOn w:val="Normal"/>
    <w:rsid w:val="00DF5CC1"/>
    <w:pPr>
      <w:pBdr>
        <w:top w:val="single" w:sz="4" w:space="0" w:color="auto"/>
        <w:bottom w:val="single" w:sz="4" w:space="0" w:color="auto"/>
      </w:pBdr>
      <w:shd w:val="clear" w:color="000000" w:fill="76933C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lang w:eastAsia="pt-BR" w:bidi="ar-SA"/>
    </w:rPr>
  </w:style>
  <w:style w:type="paragraph" w:customStyle="1" w:styleId="xl79">
    <w:name w:val="xl79"/>
    <w:basedOn w:val="Normal"/>
    <w:rsid w:val="00DF5CC1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76933C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lang w:eastAsia="pt-BR" w:bidi="ar-SA"/>
    </w:rPr>
  </w:style>
  <w:style w:type="paragraph" w:customStyle="1" w:styleId="xl80">
    <w:name w:val="xl80"/>
    <w:basedOn w:val="Normal"/>
    <w:rsid w:val="00DF5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4F622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pt-BR" w:bidi="ar-SA"/>
    </w:rPr>
  </w:style>
  <w:style w:type="paragraph" w:customStyle="1" w:styleId="xl81">
    <w:name w:val="xl81"/>
    <w:basedOn w:val="Normal"/>
    <w:rsid w:val="00DF5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 w:bidi="ar-SA"/>
    </w:rPr>
  </w:style>
  <w:style w:type="paragraph" w:customStyle="1" w:styleId="xl82">
    <w:name w:val="xl82"/>
    <w:basedOn w:val="Normal"/>
    <w:rsid w:val="00DF5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 w:bidi="ar-SA"/>
    </w:rPr>
  </w:style>
  <w:style w:type="paragraph" w:customStyle="1" w:styleId="xl83">
    <w:name w:val="xl83"/>
    <w:basedOn w:val="Normal"/>
    <w:rsid w:val="00DF5CC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 w:bidi="ar-SA"/>
    </w:rPr>
  </w:style>
  <w:style w:type="paragraph" w:customStyle="1" w:styleId="xl84">
    <w:name w:val="xl84"/>
    <w:basedOn w:val="Normal"/>
    <w:rsid w:val="00DF5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4F622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 w:bidi="ar-SA"/>
    </w:rPr>
  </w:style>
  <w:style w:type="paragraph" w:customStyle="1" w:styleId="xl85">
    <w:name w:val="xl85"/>
    <w:basedOn w:val="Normal"/>
    <w:rsid w:val="00DF5CC1"/>
    <w:pPr>
      <w:pBdr>
        <w:top w:val="single" w:sz="4" w:space="0" w:color="auto"/>
        <w:bottom w:val="single" w:sz="4" w:space="0" w:color="auto"/>
      </w:pBdr>
      <w:shd w:val="clear" w:color="000000" w:fill="C4D79B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lang w:eastAsia="pt-BR" w:bidi="ar-SA"/>
    </w:rPr>
  </w:style>
  <w:style w:type="paragraph" w:customStyle="1" w:styleId="xl86">
    <w:name w:val="xl86"/>
    <w:basedOn w:val="Normal"/>
    <w:rsid w:val="00DF5CC1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C4D79B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lang w:eastAsia="pt-BR" w:bidi="ar-SA"/>
    </w:rPr>
  </w:style>
  <w:style w:type="paragraph" w:customStyle="1" w:styleId="xl87">
    <w:name w:val="xl87"/>
    <w:basedOn w:val="Normal"/>
    <w:rsid w:val="00DF5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4F622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 w:bidi="ar-SA"/>
    </w:rPr>
  </w:style>
  <w:style w:type="paragraph" w:customStyle="1" w:styleId="xl88">
    <w:name w:val="xl88"/>
    <w:basedOn w:val="Normal"/>
    <w:rsid w:val="00DF5CC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4F622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 w:bidi="ar-SA"/>
    </w:rPr>
  </w:style>
  <w:style w:type="paragraph" w:customStyle="1" w:styleId="xl89">
    <w:name w:val="xl89"/>
    <w:basedOn w:val="Normal"/>
    <w:rsid w:val="00DF5CC1"/>
    <w:pPr>
      <w:pBdr>
        <w:top w:val="single" w:sz="4" w:space="0" w:color="auto"/>
        <w:bottom w:val="single" w:sz="4" w:space="0" w:color="auto"/>
      </w:pBdr>
      <w:shd w:val="clear" w:color="000000" w:fill="C4D79B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lang w:eastAsia="pt-BR" w:bidi="ar-SA"/>
    </w:rPr>
  </w:style>
  <w:style w:type="paragraph" w:customStyle="1" w:styleId="xl90">
    <w:name w:val="xl90"/>
    <w:basedOn w:val="Normal"/>
    <w:rsid w:val="00DF5CC1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 w:bidi="ar-SA"/>
    </w:rPr>
  </w:style>
  <w:style w:type="paragraph" w:customStyle="1" w:styleId="xl91">
    <w:name w:val="xl91"/>
    <w:basedOn w:val="Normal"/>
    <w:rsid w:val="00DF5CC1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76933C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lang w:eastAsia="pt-BR" w:bidi="ar-SA"/>
    </w:rPr>
  </w:style>
  <w:style w:type="paragraph" w:customStyle="1" w:styleId="xl92">
    <w:name w:val="xl92"/>
    <w:basedOn w:val="Normal"/>
    <w:rsid w:val="00DF5CC1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C4D79B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lang w:eastAsia="pt-BR" w:bidi="ar-SA"/>
    </w:rPr>
  </w:style>
  <w:style w:type="paragraph" w:customStyle="1" w:styleId="xl93">
    <w:name w:val="xl93"/>
    <w:basedOn w:val="Normal"/>
    <w:rsid w:val="00DF5CC1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C4D79B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lang w:eastAsia="pt-BR" w:bidi="ar-SA"/>
    </w:rPr>
  </w:style>
  <w:style w:type="paragraph" w:customStyle="1" w:styleId="xl94">
    <w:name w:val="xl94"/>
    <w:basedOn w:val="Normal"/>
    <w:rsid w:val="00DF5CC1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C4D79B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lang w:eastAsia="pt-BR" w:bidi="ar-SA"/>
    </w:rPr>
  </w:style>
  <w:style w:type="paragraph" w:customStyle="1" w:styleId="xl95">
    <w:name w:val="xl95"/>
    <w:basedOn w:val="Normal"/>
    <w:rsid w:val="00DF5CC1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pt-BR" w:bidi="ar-SA"/>
    </w:rPr>
  </w:style>
  <w:style w:type="paragraph" w:customStyle="1" w:styleId="xl96">
    <w:name w:val="xl96"/>
    <w:basedOn w:val="Normal"/>
    <w:rsid w:val="00DF5CC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4F622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pt-BR" w:bidi="ar-SA"/>
    </w:rPr>
  </w:style>
  <w:style w:type="paragraph" w:customStyle="1" w:styleId="xl97">
    <w:name w:val="xl97"/>
    <w:basedOn w:val="Normal"/>
    <w:rsid w:val="00DF5CC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lang w:eastAsia="pt-BR" w:bidi="ar-SA"/>
    </w:rPr>
  </w:style>
  <w:style w:type="paragraph" w:customStyle="1" w:styleId="xl98">
    <w:name w:val="xl98"/>
    <w:basedOn w:val="Normal"/>
    <w:rsid w:val="00DF5CC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lang w:eastAsia="pt-BR" w:bidi="ar-SA"/>
    </w:rPr>
  </w:style>
  <w:style w:type="paragraph" w:customStyle="1" w:styleId="xl99">
    <w:name w:val="xl99"/>
    <w:basedOn w:val="Normal"/>
    <w:rsid w:val="00DF5CC1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 w:bidi="ar-SA"/>
    </w:rPr>
  </w:style>
  <w:style w:type="paragraph" w:customStyle="1" w:styleId="xl100">
    <w:name w:val="xl100"/>
    <w:basedOn w:val="Normal"/>
    <w:rsid w:val="00DF5CC1"/>
    <w:pPr>
      <w:pBdr>
        <w:left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 w:bidi="ar-SA"/>
    </w:rPr>
  </w:style>
  <w:style w:type="paragraph" w:customStyle="1" w:styleId="xl101">
    <w:name w:val="xl101"/>
    <w:basedOn w:val="Normal"/>
    <w:rsid w:val="00DF5CC1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4D79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 w:bidi="ar-SA"/>
    </w:rPr>
  </w:style>
  <w:style w:type="paragraph" w:customStyle="1" w:styleId="xl102">
    <w:name w:val="xl102"/>
    <w:basedOn w:val="Normal"/>
    <w:rsid w:val="00DF5CC1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lang w:eastAsia="pt-BR" w:bidi="ar-SA"/>
    </w:rPr>
  </w:style>
  <w:style w:type="paragraph" w:customStyle="1" w:styleId="xl103">
    <w:name w:val="xl103"/>
    <w:basedOn w:val="Normal"/>
    <w:rsid w:val="00DF5CC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4F622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pt-BR" w:bidi="ar-SA"/>
    </w:rPr>
  </w:style>
  <w:style w:type="paragraph" w:customStyle="1" w:styleId="xl104">
    <w:name w:val="xl104"/>
    <w:basedOn w:val="Normal"/>
    <w:rsid w:val="00DF5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4F622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pt-BR" w:bidi="ar-SA"/>
    </w:rPr>
  </w:style>
  <w:style w:type="paragraph" w:customStyle="1" w:styleId="xl105">
    <w:name w:val="xl105"/>
    <w:basedOn w:val="Normal"/>
    <w:rsid w:val="00DF5CC1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4F622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pt-BR" w:bidi="ar-SA"/>
    </w:rPr>
  </w:style>
  <w:style w:type="paragraph" w:customStyle="1" w:styleId="xl106">
    <w:name w:val="xl106"/>
    <w:basedOn w:val="Normal"/>
    <w:rsid w:val="00DF5CC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 w:bidi="ar-SA"/>
    </w:rPr>
  </w:style>
  <w:style w:type="paragraph" w:customStyle="1" w:styleId="xl107">
    <w:name w:val="xl107"/>
    <w:basedOn w:val="Normal"/>
    <w:rsid w:val="00DF5CC1"/>
    <w:pPr>
      <w:pBdr>
        <w:top w:val="single" w:sz="8" w:space="0" w:color="auto"/>
      </w:pBdr>
      <w:shd w:val="clear" w:color="000000" w:fill="C4D79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 w:bidi="ar-SA"/>
    </w:rPr>
  </w:style>
  <w:style w:type="paragraph" w:customStyle="1" w:styleId="xl108">
    <w:name w:val="xl108"/>
    <w:basedOn w:val="Normal"/>
    <w:rsid w:val="00DF5CC1"/>
    <w:pPr>
      <w:pBdr>
        <w:top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 w:bidi="ar-SA"/>
    </w:rPr>
  </w:style>
  <w:style w:type="paragraph" w:customStyle="1" w:styleId="zCabealho">
    <w:name w:val="zCabeçalho"/>
    <w:basedOn w:val="Cabealho"/>
    <w:link w:val="zCabealhoChar"/>
    <w:rsid w:val="008066E7"/>
    <w:pPr>
      <w:spacing w:after="80"/>
      <w:jc w:val="right"/>
    </w:pPr>
    <w:rPr>
      <w:rFonts w:eastAsia="Times New Roman" w:cs="Times New Roman"/>
      <w:color w:val="404040" w:themeColor="text1" w:themeTint="BF"/>
      <w:sz w:val="18"/>
      <w:szCs w:val="22"/>
      <w:lang w:bidi="ar-SA"/>
    </w:rPr>
  </w:style>
  <w:style w:type="character" w:customStyle="1" w:styleId="zCabealhoChar">
    <w:name w:val="zCabeçalho Char"/>
    <w:basedOn w:val="Fontepargpadro"/>
    <w:link w:val="zCabealho"/>
    <w:rsid w:val="008066E7"/>
    <w:rPr>
      <w:rFonts w:ascii="Garamond" w:eastAsia="Times New Roman" w:hAnsi="Garamond" w:cs="Times New Roman"/>
      <w:color w:val="404040" w:themeColor="text1" w:themeTint="BF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9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7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image" Target="media/image8.jp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0.jp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6.jpg"/><Relationship Id="rId10" Type="http://schemas.openxmlformats.org/officeDocument/2006/relationships/endnotes" Target="endnotes.xml"/><Relationship Id="rId19" Type="http://schemas.openxmlformats.org/officeDocument/2006/relationships/image" Target="media/image80.jp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DB97A6E3C1A634982B02833927E2617" ma:contentTypeVersion="11" ma:contentTypeDescription="Crie um novo documento." ma:contentTypeScope="" ma:versionID="316de1f0fe558a50432eb625cfffdf5d">
  <xsd:schema xmlns:xsd="http://www.w3.org/2001/XMLSchema" xmlns:xs="http://www.w3.org/2001/XMLSchema" xmlns:p="http://schemas.microsoft.com/office/2006/metadata/properties" xmlns:ns2="05bee79f-9082-42a1-87f9-d2255f325995" xmlns:ns3="0e5e8fbd-7608-467f-9a65-2f6817bd926a" targetNamespace="http://schemas.microsoft.com/office/2006/metadata/properties" ma:root="true" ma:fieldsID="b28ec939482e11282e87dc158a7a942c" ns2:_="" ns3:_="">
    <xsd:import namespace="05bee79f-9082-42a1-87f9-d2255f325995"/>
    <xsd:import namespace="0e5e8fbd-7608-467f-9a65-2f6817bd92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ee79f-9082-42a1-87f9-d2255f3259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e8fbd-7608-467f-9a65-2f6817bd926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F7213-9845-4D52-BA4D-B4BE3F9EAEB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C6DD311-4675-4366-9766-46AB35FB43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060B70-6E42-488C-9222-FB5DD6B59EEE}"/>
</file>

<file path=customXml/itemProps4.xml><?xml version="1.0" encoding="utf-8"?>
<ds:datastoreItem xmlns:ds="http://schemas.openxmlformats.org/officeDocument/2006/customXml" ds:itemID="{E228C2DE-D945-4EDD-BEAA-EE427E761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10</Pages>
  <Words>1743</Words>
  <Characters>9415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DTA</Company>
  <LinksUpToDate>false</LinksUpToDate>
  <CharactersWithSpaces>11136</CharactersWithSpaces>
  <SharedDoc>false</SharedDoc>
  <HLinks>
    <vt:vector size="30" baseType="variant">
      <vt:variant>
        <vt:i4>1507382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_Toc466450128</vt:lpwstr>
      </vt:variant>
      <vt:variant>
        <vt:i4>1310774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_Toc466450115</vt:lpwstr>
      </vt:variant>
      <vt:variant>
        <vt:i4>1441847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_Toc466450031</vt:lpwstr>
      </vt:variant>
      <vt:variant>
        <vt:i4>1441847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_Toc466450030</vt:lpwstr>
      </vt:variant>
      <vt:variant>
        <vt:i4>1507383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_Toc466450029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Heitor Angelini</dc:creator>
  <cp:keywords/>
  <dc:description/>
  <cp:lastModifiedBy>Thiago Meneses</cp:lastModifiedBy>
  <cp:revision>34</cp:revision>
  <cp:lastPrinted>2016-09-21T14:30:00Z</cp:lastPrinted>
  <dcterms:created xsi:type="dcterms:W3CDTF">2020-10-02T05:58:00Z</dcterms:created>
  <dcterms:modified xsi:type="dcterms:W3CDTF">2021-05-04T00:20:00Z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-1871962997</vt:i4>
  </property>
  <property fmtid="{D5CDD505-2E9C-101B-9397-08002B2CF9AE}" pid="3" name="ContentTypeId">
    <vt:lpwstr>0x010100EDB97A6E3C1A634982B02833927E2617</vt:lpwstr>
  </property>
</Properties>
</file>